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BD" w:rsidRDefault="00AB10BD">
      <w:pPr>
        <w:pStyle w:val="a3"/>
        <w:spacing w:before="7"/>
        <w:rPr>
          <w:rFonts w:ascii="Times New Roman"/>
          <w:sz w:val="16"/>
        </w:rPr>
      </w:pPr>
    </w:p>
    <w:p w:rsidR="00AB10BD" w:rsidRDefault="00396CD2">
      <w:pPr>
        <w:pStyle w:val="a4"/>
      </w:pPr>
      <w:r>
        <w:rPr>
          <w:color w:val="FF0000"/>
          <w:spacing w:val="-3"/>
          <w:w w:val="40"/>
        </w:rPr>
        <w:t>荆门市东宝区优化营商环境工作领导小组文件</w:t>
      </w:r>
    </w:p>
    <w:p w:rsidR="00AB10BD" w:rsidRDefault="009D56F8">
      <w:pPr>
        <w:pStyle w:val="a3"/>
        <w:spacing w:before="883"/>
        <w:ind w:right="3414"/>
        <w:jc w:val="right"/>
      </w:pPr>
      <w:r>
        <w:pict>
          <v:rect id="_x0000_s1092" style="position:absolute;left:0;text-align:left;margin-left:79.4pt;margin-top:67.35pt;width:459pt;height:1.25pt;z-index:-15728640;mso-wrap-distance-left:0;mso-wrap-distance-right:0;mso-position-horizontal-relative:page" fillcolor="red" stroked="f">
            <w10:wrap type="topAndBottom" anchorx="page"/>
          </v:rect>
        </w:pict>
      </w:r>
      <w:r w:rsidR="00396CD2">
        <w:rPr>
          <w:w w:val="95"/>
        </w:rPr>
        <w:t>东营商发〔2021〕2</w:t>
      </w:r>
      <w:r w:rsidR="00396CD2">
        <w:rPr>
          <w:spacing w:val="-5"/>
          <w:w w:val="95"/>
        </w:rPr>
        <w:t xml:space="preserve"> 号</w:t>
      </w:r>
    </w:p>
    <w:p w:rsidR="00AB10BD" w:rsidRDefault="00AB10BD">
      <w:pPr>
        <w:pStyle w:val="a3"/>
      </w:pPr>
    </w:p>
    <w:p w:rsidR="00AB10BD" w:rsidRDefault="00AB10BD">
      <w:pPr>
        <w:pStyle w:val="a3"/>
      </w:pPr>
    </w:p>
    <w:p w:rsidR="00AB10BD" w:rsidRDefault="00396CD2">
      <w:pPr>
        <w:pStyle w:val="Heading1"/>
        <w:spacing w:before="261" w:line="156" w:lineRule="auto"/>
        <w:ind w:left="570" w:right="575"/>
      </w:pPr>
      <w:r>
        <w:rPr>
          <w:w w:val="95"/>
        </w:rPr>
        <w:t>关于印发《东宝区优化营商环境单项改革先行</w:t>
      </w:r>
      <w:r>
        <w:rPr>
          <w:spacing w:val="1"/>
          <w:w w:val="95"/>
        </w:rPr>
        <w:t xml:space="preserve"> </w:t>
      </w:r>
      <w:r>
        <w:t>试点创建工作方案》的通知</w:t>
      </w:r>
    </w:p>
    <w:p w:rsidR="00AB10BD" w:rsidRDefault="00AB10BD">
      <w:pPr>
        <w:pStyle w:val="a3"/>
        <w:spacing w:before="7"/>
        <w:rPr>
          <w:rFonts w:ascii="Arial Unicode MS"/>
          <w:sz w:val="30"/>
        </w:rPr>
      </w:pPr>
    </w:p>
    <w:p w:rsidR="00AB10BD" w:rsidRDefault="00396CD2">
      <w:pPr>
        <w:pStyle w:val="a3"/>
        <w:ind w:right="3316"/>
        <w:jc w:val="right"/>
      </w:pPr>
      <w:r>
        <w:t>各乡镇、街道，东宝工业园，区直各单位：</w:t>
      </w:r>
    </w:p>
    <w:p w:rsidR="00AB10BD" w:rsidRDefault="00396CD2">
      <w:pPr>
        <w:pStyle w:val="a3"/>
        <w:spacing w:before="90" w:line="292" w:lineRule="auto"/>
        <w:ind w:left="548" w:right="553" w:firstLine="638"/>
        <w:jc w:val="both"/>
      </w:pPr>
      <w:r>
        <w:rPr>
          <w:w w:val="95"/>
        </w:rPr>
        <w:t>《东宝区优化营商环境单项改革先行试点创建工作方案》</w:t>
      </w:r>
      <w:r>
        <w:rPr>
          <w:spacing w:val="148"/>
        </w:rPr>
        <w:t xml:space="preserve"> </w:t>
      </w:r>
      <w:r>
        <w:rPr>
          <w:w w:val="95"/>
        </w:rPr>
        <w:t>已经区优化营商环境工作领导小组同意，现印发给你们，请认</w:t>
      </w:r>
      <w:r>
        <w:rPr>
          <w:spacing w:val="162"/>
        </w:rPr>
        <w:t xml:space="preserve"> </w:t>
      </w:r>
      <w:r>
        <w:t>真组织实施。</w:t>
      </w:r>
    </w:p>
    <w:p w:rsidR="00AB10BD" w:rsidRDefault="00AB10BD">
      <w:pPr>
        <w:pStyle w:val="a3"/>
      </w:pPr>
    </w:p>
    <w:p w:rsidR="00AB10BD" w:rsidRDefault="00AB10BD">
      <w:pPr>
        <w:pStyle w:val="a3"/>
      </w:pPr>
    </w:p>
    <w:p w:rsidR="00AB10BD" w:rsidRDefault="00AB10BD">
      <w:pPr>
        <w:pStyle w:val="a3"/>
        <w:spacing w:before="10"/>
        <w:rPr>
          <w:sz w:val="23"/>
        </w:rPr>
      </w:pPr>
    </w:p>
    <w:p w:rsidR="00AB10BD" w:rsidRDefault="00396CD2">
      <w:pPr>
        <w:pStyle w:val="a3"/>
        <w:spacing w:line="292" w:lineRule="auto"/>
        <w:ind w:left="5048" w:right="1511" w:hanging="1080"/>
      </w:pPr>
      <w:r>
        <w:rPr>
          <w:spacing w:val="-24"/>
        </w:rPr>
        <w:t>东宝区优化营商环境工作领导小组</w:t>
      </w:r>
      <w:r>
        <w:rPr>
          <w:w w:val="95"/>
        </w:rPr>
        <w:t>2021</w:t>
      </w:r>
      <w:r>
        <w:rPr>
          <w:spacing w:val="-45"/>
          <w:w w:val="95"/>
        </w:rPr>
        <w:t xml:space="preserve"> 年 </w:t>
      </w:r>
      <w:r>
        <w:rPr>
          <w:w w:val="95"/>
        </w:rPr>
        <w:t>6</w:t>
      </w:r>
      <w:r>
        <w:rPr>
          <w:spacing w:val="-44"/>
          <w:w w:val="95"/>
        </w:rPr>
        <w:t xml:space="preserve"> 月 </w:t>
      </w:r>
      <w:r>
        <w:rPr>
          <w:w w:val="95"/>
        </w:rPr>
        <w:t>24</w:t>
      </w:r>
      <w:r>
        <w:rPr>
          <w:spacing w:val="-33"/>
          <w:w w:val="95"/>
        </w:rPr>
        <w:t xml:space="preserve"> 日</w:t>
      </w:r>
    </w:p>
    <w:p w:rsidR="00AB10BD" w:rsidRDefault="00AB10BD">
      <w:pPr>
        <w:spacing w:line="292" w:lineRule="auto"/>
        <w:sectPr w:rsidR="00AB10BD">
          <w:footerReference w:type="even" r:id="rId8"/>
          <w:footerReference w:type="default" r:id="rId9"/>
          <w:type w:val="continuous"/>
          <w:pgSz w:w="11910" w:h="16840"/>
          <w:pgMar w:top="1580" w:right="920" w:bottom="1640" w:left="1040" w:header="720" w:footer="1454" w:gutter="0"/>
          <w:pgNumType w:start="1"/>
          <w:cols w:space="720"/>
        </w:sectPr>
      </w:pPr>
    </w:p>
    <w:p w:rsidR="00AB10BD" w:rsidRDefault="00AB10BD">
      <w:pPr>
        <w:pStyle w:val="a3"/>
        <w:rPr>
          <w:sz w:val="20"/>
        </w:rPr>
      </w:pPr>
    </w:p>
    <w:p w:rsidR="00AB10BD" w:rsidRDefault="00AB10BD">
      <w:pPr>
        <w:pStyle w:val="a3"/>
        <w:spacing w:before="8"/>
        <w:rPr>
          <w:sz w:val="19"/>
        </w:rPr>
      </w:pPr>
    </w:p>
    <w:p w:rsidR="00AB10BD" w:rsidRDefault="00396CD2">
      <w:pPr>
        <w:pStyle w:val="Heading1"/>
        <w:spacing w:before="112" w:line="175" w:lineRule="auto"/>
        <w:ind w:left="2768" w:right="2116" w:hanging="660"/>
        <w:jc w:val="left"/>
      </w:pPr>
      <w:r>
        <w:rPr>
          <w:spacing w:val="-1"/>
        </w:rPr>
        <w:t>东宝区优化营商环境单项改革</w:t>
      </w:r>
      <w:r>
        <w:t>先行试点创建工作方案</w:t>
      </w:r>
    </w:p>
    <w:p w:rsidR="00AB10BD" w:rsidRDefault="00AB10BD">
      <w:pPr>
        <w:pStyle w:val="a3"/>
        <w:spacing w:before="2"/>
        <w:rPr>
          <w:rFonts w:ascii="Arial Unicode MS"/>
          <w:sz w:val="36"/>
        </w:rPr>
      </w:pPr>
    </w:p>
    <w:p w:rsidR="00AB10BD" w:rsidRDefault="00396CD2">
      <w:pPr>
        <w:pStyle w:val="a3"/>
        <w:spacing w:line="328" w:lineRule="auto"/>
        <w:ind w:left="548" w:right="357" w:firstLine="638"/>
      </w:pPr>
      <w:r>
        <w:t>为进一步优化我区营商环境，加快创建全省优化营商环境</w:t>
      </w:r>
      <w:r>
        <w:rPr>
          <w:spacing w:val="1"/>
        </w:rPr>
        <w:t xml:space="preserve"> </w:t>
      </w:r>
      <w:r>
        <w:t>单项改革先行区，根据《省优化营商环境领导小组关于开展优</w:t>
      </w:r>
      <w:r>
        <w:rPr>
          <w:spacing w:val="1"/>
        </w:rPr>
        <w:t xml:space="preserve"> </w:t>
      </w:r>
      <w:r>
        <w:rPr>
          <w:spacing w:val="-10"/>
          <w:w w:val="95"/>
        </w:rPr>
        <w:t>化营商环境先行试点创建工作的通知》</w:t>
      </w:r>
      <w:r>
        <w:rPr>
          <w:w w:val="95"/>
        </w:rPr>
        <w:t>（鄂营商发〔2021〕4</w:t>
      </w:r>
      <w:r>
        <w:rPr>
          <w:spacing w:val="67"/>
          <w:w w:val="95"/>
        </w:rPr>
        <w:t xml:space="preserve"> 号</w:t>
      </w:r>
      <w:r>
        <w:rPr>
          <w:w w:val="95"/>
        </w:rPr>
        <w:t>）</w:t>
      </w:r>
      <w:r>
        <w:rPr>
          <w:spacing w:val="-149"/>
          <w:w w:val="95"/>
        </w:rPr>
        <w:t xml:space="preserve"> </w:t>
      </w:r>
      <w:r>
        <w:t>文件要求，结合我区实际，制定本方案。</w:t>
      </w:r>
    </w:p>
    <w:p w:rsidR="00AB10BD" w:rsidRDefault="00396CD2">
      <w:pPr>
        <w:pStyle w:val="a3"/>
        <w:spacing w:line="402" w:lineRule="exact"/>
        <w:ind w:left="1187"/>
        <w:rPr>
          <w:rFonts w:ascii="黑体" w:eastAsia="黑体"/>
        </w:rPr>
      </w:pPr>
      <w:r>
        <w:rPr>
          <w:rFonts w:ascii="黑体" w:eastAsia="黑体" w:hint="eastAsia"/>
        </w:rPr>
        <w:t>一、创建目标</w:t>
      </w:r>
    </w:p>
    <w:p w:rsidR="00AB10BD" w:rsidRDefault="00396CD2">
      <w:pPr>
        <w:pStyle w:val="a3"/>
        <w:spacing w:before="149" w:line="328" w:lineRule="auto"/>
        <w:ind w:left="548" w:right="551" w:firstLine="638"/>
        <w:jc w:val="both"/>
      </w:pPr>
      <w:r>
        <w:rPr>
          <w:w w:val="95"/>
        </w:rPr>
        <w:t>紧紧围绕省委省政府和市委市政府部署安排，坚持以思想</w:t>
      </w:r>
      <w:r>
        <w:rPr>
          <w:spacing w:val="150"/>
        </w:rPr>
        <w:t xml:space="preserve"> </w:t>
      </w:r>
      <w:r>
        <w:rPr>
          <w:w w:val="95"/>
        </w:rPr>
        <w:t>破冰引领发展突围，对标“全市最佳、全省一流、全国先进”</w:t>
      </w:r>
      <w:r>
        <w:rPr>
          <w:spacing w:val="180"/>
        </w:rPr>
        <w:t xml:space="preserve"> </w:t>
      </w:r>
      <w:r>
        <w:rPr>
          <w:w w:val="95"/>
        </w:rPr>
        <w:t>标准，实施“小切口、项目化”推进区域性统一评价、政府采</w:t>
      </w:r>
      <w:r>
        <w:rPr>
          <w:spacing w:val="180"/>
        </w:rPr>
        <w:t xml:space="preserve"> </w:t>
      </w:r>
      <w:r>
        <w:rPr>
          <w:w w:val="95"/>
        </w:rPr>
        <w:t>购工程招标投标免收投标保证金和履约保证金、惠企政策“无</w:t>
      </w:r>
      <w:r>
        <w:rPr>
          <w:spacing w:val="180"/>
        </w:rPr>
        <w:t xml:space="preserve"> </w:t>
      </w:r>
      <w:r>
        <w:rPr>
          <w:w w:val="95"/>
        </w:rPr>
        <w:t>申请兑现”、执行案件繁简分流四项改革事项，着力实现体制</w:t>
      </w:r>
      <w:r>
        <w:rPr>
          <w:spacing w:val="180"/>
        </w:rPr>
        <w:t xml:space="preserve"> </w:t>
      </w:r>
      <w:r>
        <w:rPr>
          <w:w w:val="95"/>
        </w:rPr>
        <w:t>机制上的突破或创新，形成在全省乃至全国领先的改革实践和</w:t>
      </w:r>
      <w:r>
        <w:rPr>
          <w:spacing w:val="180"/>
        </w:rPr>
        <w:t xml:space="preserve"> </w:t>
      </w:r>
      <w:r>
        <w:rPr>
          <w:w w:val="95"/>
        </w:rPr>
        <w:t>可供复制推广的典型经验，以“小切口”的改革推动东宝营商</w:t>
      </w:r>
      <w:r>
        <w:rPr>
          <w:spacing w:val="163"/>
        </w:rPr>
        <w:t xml:space="preserve"> </w:t>
      </w:r>
      <w:r>
        <w:rPr>
          <w:spacing w:val="-12"/>
          <w:w w:val="99"/>
        </w:rPr>
        <w:t>环境的“大变化”，确保全省优化营商环境单项改革先行区创建</w:t>
      </w:r>
      <w:r>
        <w:t>工作取得实效。</w:t>
      </w:r>
    </w:p>
    <w:p w:rsidR="00AB10BD" w:rsidRDefault="00396CD2">
      <w:pPr>
        <w:pStyle w:val="a3"/>
        <w:spacing w:line="395" w:lineRule="exact"/>
        <w:ind w:left="1187"/>
        <w:rPr>
          <w:rFonts w:ascii="黑体" w:eastAsia="黑体"/>
        </w:rPr>
      </w:pPr>
      <w:r>
        <w:rPr>
          <w:rFonts w:ascii="黑体" w:eastAsia="黑体" w:hint="eastAsia"/>
        </w:rPr>
        <w:t>二、实施步骤</w:t>
      </w:r>
    </w:p>
    <w:p w:rsidR="00AB10BD" w:rsidRDefault="00396CD2">
      <w:pPr>
        <w:pStyle w:val="Heading2"/>
        <w:spacing w:before="152"/>
        <w:ind w:left="1191"/>
      </w:pPr>
      <w:r>
        <w:rPr>
          <w:w w:val="95"/>
        </w:rPr>
        <w:t>（一）</w:t>
      </w:r>
      <w:r>
        <w:rPr>
          <w:spacing w:val="-15"/>
          <w:w w:val="95"/>
        </w:rPr>
        <w:t>完善单项改革工作方案。</w:t>
      </w:r>
      <w:r>
        <w:rPr>
          <w:w w:val="95"/>
        </w:rPr>
        <w:t>（6 月 15</w:t>
      </w:r>
      <w:r>
        <w:rPr>
          <w:spacing w:val="-1"/>
          <w:w w:val="95"/>
        </w:rPr>
        <w:t xml:space="preserve"> 日前</w:t>
      </w:r>
      <w:r>
        <w:rPr>
          <w:w w:val="95"/>
        </w:rPr>
        <w:t>）</w:t>
      </w:r>
    </w:p>
    <w:p w:rsidR="00AB10BD" w:rsidRDefault="00396CD2">
      <w:pPr>
        <w:pStyle w:val="a3"/>
        <w:spacing w:before="149" w:line="328" w:lineRule="auto"/>
        <w:ind w:left="548" w:right="436" w:firstLine="638"/>
      </w:pPr>
      <w:r>
        <w:rPr>
          <w:spacing w:val="12"/>
          <w:w w:val="95"/>
        </w:rPr>
        <w:t>各单项改革事项牵头单位根据鄂营商发〔</w:t>
      </w:r>
      <w:r>
        <w:rPr>
          <w:w w:val="95"/>
        </w:rPr>
        <w:t>2021</w:t>
      </w:r>
      <w:r>
        <w:rPr>
          <w:spacing w:val="14"/>
          <w:w w:val="95"/>
        </w:rPr>
        <w:t>〕</w:t>
      </w:r>
      <w:r>
        <w:rPr>
          <w:w w:val="95"/>
        </w:rPr>
        <w:t>4</w:t>
      </w:r>
      <w:r>
        <w:rPr>
          <w:spacing w:val="34"/>
          <w:w w:val="95"/>
        </w:rPr>
        <w:t xml:space="preserve"> 号文件要</w:t>
      </w:r>
      <w:r>
        <w:rPr>
          <w:w w:val="95"/>
        </w:rPr>
        <w:t xml:space="preserve">求，认真研究省、市相关政策文件，广泛吸纳先进地区经验， </w:t>
      </w:r>
      <w:r>
        <w:t>结合实际工作，进一步完善四项改革事项创建工作方案。</w:t>
      </w:r>
    </w:p>
    <w:p w:rsidR="00AB10BD" w:rsidRDefault="00AB10BD">
      <w:pPr>
        <w:spacing w:line="328" w:lineRule="auto"/>
        <w:sectPr w:rsidR="00AB10BD">
          <w:pgSz w:w="11910" w:h="16840"/>
          <w:pgMar w:top="1580" w:right="920" w:bottom="1640" w:left="1040" w:header="0" w:footer="1454" w:gutter="0"/>
          <w:cols w:space="720"/>
        </w:sectPr>
      </w:pPr>
    </w:p>
    <w:p w:rsidR="00AB10BD" w:rsidRDefault="00AB10BD">
      <w:pPr>
        <w:pStyle w:val="a3"/>
        <w:rPr>
          <w:sz w:val="20"/>
        </w:rPr>
      </w:pPr>
    </w:p>
    <w:p w:rsidR="00AB10BD" w:rsidRDefault="00AB10BD">
      <w:pPr>
        <w:pStyle w:val="a3"/>
        <w:spacing w:before="5"/>
        <w:rPr>
          <w:sz w:val="29"/>
        </w:rPr>
      </w:pPr>
    </w:p>
    <w:p w:rsidR="00AB10BD" w:rsidRDefault="00396CD2">
      <w:pPr>
        <w:pStyle w:val="Heading2"/>
        <w:spacing w:before="54"/>
        <w:ind w:left="1191"/>
      </w:pPr>
      <w:r>
        <w:rPr>
          <w:w w:val="95"/>
        </w:rPr>
        <w:t>（二）</w:t>
      </w:r>
      <w:r>
        <w:rPr>
          <w:spacing w:val="-18"/>
          <w:w w:val="95"/>
        </w:rPr>
        <w:t>建立相关工作制度。</w:t>
      </w:r>
      <w:r>
        <w:rPr>
          <w:w w:val="95"/>
        </w:rPr>
        <w:t>（6</w:t>
      </w:r>
      <w:r>
        <w:rPr>
          <w:spacing w:val="-5"/>
          <w:w w:val="95"/>
        </w:rPr>
        <w:t xml:space="preserve"> 月 </w:t>
      </w:r>
      <w:r>
        <w:rPr>
          <w:w w:val="95"/>
        </w:rPr>
        <w:t>25</w:t>
      </w:r>
      <w:r>
        <w:rPr>
          <w:spacing w:val="-4"/>
          <w:w w:val="95"/>
        </w:rPr>
        <w:t xml:space="preserve"> 日前</w:t>
      </w:r>
      <w:r>
        <w:rPr>
          <w:w w:val="95"/>
        </w:rPr>
        <w:t>）</w:t>
      </w:r>
    </w:p>
    <w:p w:rsidR="00AB10BD" w:rsidRDefault="00396CD2">
      <w:pPr>
        <w:pStyle w:val="a3"/>
        <w:spacing w:before="149" w:line="326" w:lineRule="auto"/>
        <w:ind w:left="548" w:right="553" w:firstLine="638"/>
      </w:pPr>
      <w:r>
        <w:rPr>
          <w:w w:val="95"/>
        </w:rPr>
        <w:t>全面建立工作协调、督办机制；各单项改革事项牵头单位</w:t>
      </w:r>
      <w:r>
        <w:rPr>
          <w:spacing w:val="140"/>
          <w:w w:val="95"/>
        </w:rPr>
        <w:t xml:space="preserve"> </w:t>
      </w:r>
      <w:r>
        <w:t>成立工作专班，建立相关工作制度。</w:t>
      </w:r>
    </w:p>
    <w:p w:rsidR="00AB10BD" w:rsidRDefault="00396CD2">
      <w:pPr>
        <w:pStyle w:val="Heading2"/>
        <w:spacing w:before="6"/>
        <w:ind w:left="1191"/>
      </w:pPr>
      <w:r>
        <w:rPr>
          <w:w w:val="95"/>
        </w:rPr>
        <w:t>（三）</w:t>
      </w:r>
      <w:r>
        <w:rPr>
          <w:spacing w:val="-24"/>
          <w:w w:val="95"/>
        </w:rPr>
        <w:t>推进改革实施。</w:t>
      </w:r>
      <w:r>
        <w:rPr>
          <w:w w:val="95"/>
        </w:rPr>
        <w:t>（7</w:t>
      </w:r>
      <w:r>
        <w:rPr>
          <w:spacing w:val="-10"/>
          <w:w w:val="95"/>
        </w:rPr>
        <w:t xml:space="preserve"> 月 </w:t>
      </w:r>
      <w:r>
        <w:rPr>
          <w:w w:val="95"/>
        </w:rPr>
        <w:t>10</w:t>
      </w:r>
      <w:r>
        <w:rPr>
          <w:spacing w:val="-6"/>
          <w:w w:val="95"/>
        </w:rPr>
        <w:t xml:space="preserve"> 日前</w:t>
      </w:r>
      <w:r>
        <w:rPr>
          <w:w w:val="95"/>
        </w:rPr>
        <w:t>）</w:t>
      </w:r>
    </w:p>
    <w:p w:rsidR="00AB10BD" w:rsidRDefault="00396CD2">
      <w:pPr>
        <w:pStyle w:val="a3"/>
        <w:spacing w:before="149" w:line="326" w:lineRule="auto"/>
        <w:ind w:left="548" w:right="553" w:firstLine="638"/>
      </w:pPr>
      <w:r>
        <w:rPr>
          <w:w w:val="95"/>
        </w:rPr>
        <w:t>根据创建方案，明确目标，全力落实各项工作措施，稳妥</w:t>
      </w:r>
      <w:r>
        <w:rPr>
          <w:spacing w:val="140"/>
          <w:w w:val="95"/>
        </w:rPr>
        <w:t xml:space="preserve"> </w:t>
      </w:r>
      <w:r>
        <w:t>推进单项改革事项的创新突破，确保取得实效。</w:t>
      </w:r>
    </w:p>
    <w:p w:rsidR="00AB10BD" w:rsidRDefault="00396CD2">
      <w:pPr>
        <w:pStyle w:val="Heading2"/>
        <w:spacing w:before="5"/>
        <w:ind w:left="1191"/>
      </w:pPr>
      <w:r>
        <w:rPr>
          <w:w w:val="95"/>
        </w:rPr>
        <w:t>（四）</w:t>
      </w:r>
      <w:r>
        <w:rPr>
          <w:spacing w:val="-24"/>
          <w:w w:val="95"/>
        </w:rPr>
        <w:t>开展自查自评。</w:t>
      </w:r>
      <w:r>
        <w:rPr>
          <w:w w:val="95"/>
        </w:rPr>
        <w:t>（8</w:t>
      </w:r>
      <w:r>
        <w:rPr>
          <w:spacing w:val="-10"/>
          <w:w w:val="95"/>
        </w:rPr>
        <w:t xml:space="preserve"> 月 </w:t>
      </w:r>
      <w:r>
        <w:rPr>
          <w:w w:val="95"/>
        </w:rPr>
        <w:t>10</w:t>
      </w:r>
      <w:r>
        <w:rPr>
          <w:spacing w:val="-6"/>
          <w:w w:val="95"/>
        </w:rPr>
        <w:t xml:space="preserve"> 日前</w:t>
      </w:r>
      <w:r>
        <w:rPr>
          <w:w w:val="95"/>
        </w:rPr>
        <w:t>）</w:t>
      </w:r>
    </w:p>
    <w:p w:rsidR="00AB10BD" w:rsidRDefault="00396CD2">
      <w:pPr>
        <w:pStyle w:val="a3"/>
        <w:spacing w:before="150" w:line="326" w:lineRule="auto"/>
        <w:ind w:left="548" w:right="551" w:firstLine="638"/>
      </w:pPr>
      <w:r>
        <w:rPr>
          <w:w w:val="95"/>
        </w:rPr>
        <w:t>组织开展实施效果评估，在四项改革工作持续推进的基础</w:t>
      </w:r>
      <w:r>
        <w:rPr>
          <w:spacing w:val="142"/>
          <w:w w:val="95"/>
        </w:rPr>
        <w:t xml:space="preserve"> </w:t>
      </w:r>
      <w:r>
        <w:t>上，进一步完善工作举措，确保顺利通过省考核验收。</w:t>
      </w:r>
    </w:p>
    <w:p w:rsidR="00AB10BD" w:rsidRDefault="00396CD2">
      <w:pPr>
        <w:pStyle w:val="Heading2"/>
        <w:spacing w:before="5"/>
        <w:ind w:left="1191"/>
      </w:pPr>
      <w:r>
        <w:rPr>
          <w:w w:val="95"/>
        </w:rPr>
        <w:t>（五）</w:t>
      </w:r>
      <w:r>
        <w:rPr>
          <w:spacing w:val="-21"/>
          <w:w w:val="95"/>
        </w:rPr>
        <w:t>申报省考核验收。</w:t>
      </w:r>
      <w:r>
        <w:rPr>
          <w:w w:val="95"/>
        </w:rPr>
        <w:t>（8</w:t>
      </w:r>
      <w:r>
        <w:rPr>
          <w:spacing w:val="-8"/>
          <w:w w:val="95"/>
        </w:rPr>
        <w:t xml:space="preserve"> 月 </w:t>
      </w:r>
      <w:r>
        <w:rPr>
          <w:w w:val="95"/>
        </w:rPr>
        <w:t>20</w:t>
      </w:r>
      <w:r>
        <w:rPr>
          <w:spacing w:val="-4"/>
          <w:w w:val="95"/>
        </w:rPr>
        <w:t xml:space="preserve"> 日前</w:t>
      </w:r>
      <w:r>
        <w:rPr>
          <w:w w:val="95"/>
        </w:rPr>
        <w:t>）</w:t>
      </w:r>
    </w:p>
    <w:p w:rsidR="00AB10BD" w:rsidRDefault="00396CD2">
      <w:pPr>
        <w:pStyle w:val="a3"/>
        <w:spacing w:before="149" w:line="326" w:lineRule="auto"/>
        <w:ind w:left="548" w:right="553" w:firstLine="638"/>
      </w:pPr>
      <w:r>
        <w:rPr>
          <w:w w:val="95"/>
        </w:rPr>
        <w:t>各单项改革事项牵头单位收集考核相关资料，及时向省主</w:t>
      </w:r>
      <w:r>
        <w:rPr>
          <w:spacing w:val="140"/>
          <w:w w:val="95"/>
        </w:rPr>
        <w:t xml:space="preserve"> </w:t>
      </w:r>
      <w:r>
        <w:t>管部门及省营商办申报进行考核。</w:t>
      </w:r>
    </w:p>
    <w:p w:rsidR="00AB10BD" w:rsidRDefault="00396CD2">
      <w:pPr>
        <w:pStyle w:val="a3"/>
        <w:spacing w:before="6"/>
        <w:ind w:left="1187"/>
        <w:rPr>
          <w:rFonts w:ascii="黑体" w:eastAsia="黑体"/>
        </w:rPr>
      </w:pPr>
      <w:r>
        <w:rPr>
          <w:rFonts w:ascii="黑体" w:eastAsia="黑体" w:hint="eastAsia"/>
        </w:rPr>
        <w:t>三、责任分工</w:t>
      </w:r>
    </w:p>
    <w:p w:rsidR="00AB10BD" w:rsidRDefault="00396CD2">
      <w:pPr>
        <w:pStyle w:val="a5"/>
        <w:numPr>
          <w:ilvl w:val="0"/>
          <w:numId w:val="21"/>
        </w:numPr>
        <w:tabs>
          <w:tab w:val="left" w:pos="1516"/>
        </w:tabs>
        <w:spacing w:before="149" w:line="328" w:lineRule="auto"/>
        <w:ind w:right="551" w:firstLine="638"/>
        <w:jc w:val="both"/>
        <w:rPr>
          <w:sz w:val="32"/>
        </w:rPr>
      </w:pPr>
      <w:r>
        <w:rPr>
          <w:w w:val="95"/>
          <w:sz w:val="32"/>
        </w:rPr>
        <w:t>区优化办负责创建工作统筹协调，对各单项改革事项工</w:t>
      </w:r>
      <w:r>
        <w:rPr>
          <w:spacing w:val="132"/>
          <w:w w:val="95"/>
          <w:sz w:val="32"/>
        </w:rPr>
        <w:t xml:space="preserve"> </w:t>
      </w:r>
      <w:r>
        <w:rPr>
          <w:w w:val="95"/>
          <w:sz w:val="32"/>
        </w:rPr>
        <w:t>作开展情况持续跟踪督办，及时协调创建工作中遇到的困难和</w:t>
      </w:r>
      <w:r>
        <w:rPr>
          <w:spacing w:val="164"/>
          <w:sz w:val="32"/>
        </w:rPr>
        <w:t xml:space="preserve"> </w:t>
      </w:r>
      <w:r>
        <w:rPr>
          <w:sz w:val="32"/>
        </w:rPr>
        <w:t>问题。</w:t>
      </w:r>
    </w:p>
    <w:p w:rsidR="00AB10BD" w:rsidRDefault="00396CD2">
      <w:pPr>
        <w:pStyle w:val="a5"/>
        <w:numPr>
          <w:ilvl w:val="0"/>
          <w:numId w:val="21"/>
        </w:numPr>
        <w:tabs>
          <w:tab w:val="left" w:pos="1516"/>
        </w:tabs>
        <w:spacing w:line="328" w:lineRule="auto"/>
        <w:ind w:right="551" w:firstLine="638"/>
        <w:jc w:val="both"/>
        <w:rPr>
          <w:sz w:val="32"/>
        </w:rPr>
      </w:pPr>
      <w:r>
        <w:rPr>
          <w:w w:val="95"/>
          <w:sz w:val="32"/>
        </w:rPr>
        <w:t>“小切口、项目化”推进区域性统一评价改革事项由区</w:t>
      </w:r>
      <w:r>
        <w:rPr>
          <w:spacing w:val="132"/>
          <w:w w:val="95"/>
          <w:sz w:val="32"/>
        </w:rPr>
        <w:t xml:space="preserve"> </w:t>
      </w:r>
      <w:r>
        <w:rPr>
          <w:w w:val="95"/>
          <w:sz w:val="32"/>
        </w:rPr>
        <w:t>发改局牵头负责，区审批局、区财政局、东宝自然资源和规划</w:t>
      </w:r>
      <w:r>
        <w:rPr>
          <w:spacing w:val="180"/>
          <w:sz w:val="32"/>
        </w:rPr>
        <w:t xml:space="preserve"> </w:t>
      </w:r>
      <w:r>
        <w:rPr>
          <w:w w:val="95"/>
          <w:sz w:val="32"/>
        </w:rPr>
        <w:t>分局、东宝生态环境分局、区水利湖泊局、区文旅局、区应急</w:t>
      </w:r>
      <w:r>
        <w:rPr>
          <w:spacing w:val="164"/>
          <w:sz w:val="32"/>
        </w:rPr>
        <w:t xml:space="preserve"> </w:t>
      </w:r>
      <w:r>
        <w:rPr>
          <w:sz w:val="32"/>
        </w:rPr>
        <w:t>局和东宝工业园积极配合。</w:t>
      </w:r>
    </w:p>
    <w:p w:rsidR="00AB10BD" w:rsidRDefault="00396CD2">
      <w:pPr>
        <w:pStyle w:val="a5"/>
        <w:numPr>
          <w:ilvl w:val="0"/>
          <w:numId w:val="21"/>
        </w:numPr>
        <w:tabs>
          <w:tab w:val="left" w:pos="1516"/>
        </w:tabs>
        <w:spacing w:line="328" w:lineRule="auto"/>
        <w:ind w:right="551" w:firstLine="638"/>
        <w:rPr>
          <w:sz w:val="32"/>
        </w:rPr>
      </w:pPr>
      <w:r>
        <w:rPr>
          <w:w w:val="95"/>
          <w:sz w:val="32"/>
        </w:rPr>
        <w:t>政府采购工程招标投标免收投标保证金和履约保证金改</w:t>
      </w:r>
      <w:r>
        <w:rPr>
          <w:spacing w:val="132"/>
          <w:w w:val="95"/>
          <w:sz w:val="32"/>
        </w:rPr>
        <w:t xml:space="preserve"> </w:t>
      </w:r>
      <w:r>
        <w:rPr>
          <w:w w:val="95"/>
          <w:sz w:val="32"/>
        </w:rPr>
        <w:t>革事项由区公共资源交易中心牵头负责，区审批局、区财政局</w:t>
      </w:r>
    </w:p>
    <w:p w:rsidR="00AB10BD" w:rsidRDefault="00AB10BD">
      <w:pPr>
        <w:spacing w:line="328" w:lineRule="auto"/>
        <w:rPr>
          <w:sz w:val="32"/>
        </w:rPr>
        <w:sectPr w:rsidR="00AB10BD">
          <w:pgSz w:w="11910" w:h="16840"/>
          <w:pgMar w:top="1580" w:right="920" w:bottom="1640" w:left="1040" w:header="0" w:footer="1454" w:gutter="0"/>
          <w:cols w:space="720"/>
        </w:sectPr>
      </w:pPr>
    </w:p>
    <w:p w:rsidR="00AB10BD" w:rsidRDefault="00AB10BD">
      <w:pPr>
        <w:pStyle w:val="a3"/>
        <w:rPr>
          <w:sz w:val="20"/>
        </w:rPr>
      </w:pPr>
    </w:p>
    <w:p w:rsidR="00AB10BD" w:rsidRDefault="00AB10BD">
      <w:pPr>
        <w:pStyle w:val="a3"/>
        <w:spacing w:before="5"/>
        <w:rPr>
          <w:sz w:val="29"/>
        </w:rPr>
      </w:pPr>
    </w:p>
    <w:p w:rsidR="00AB10BD" w:rsidRDefault="00396CD2">
      <w:pPr>
        <w:pStyle w:val="a3"/>
        <w:spacing w:before="54"/>
        <w:ind w:left="548"/>
      </w:pPr>
      <w:r>
        <w:t>积极配合。</w:t>
      </w:r>
    </w:p>
    <w:p w:rsidR="00AB10BD" w:rsidRDefault="00396CD2">
      <w:pPr>
        <w:pStyle w:val="a5"/>
        <w:numPr>
          <w:ilvl w:val="0"/>
          <w:numId w:val="21"/>
        </w:numPr>
        <w:tabs>
          <w:tab w:val="left" w:pos="1509"/>
        </w:tabs>
        <w:spacing w:before="149" w:line="326" w:lineRule="auto"/>
        <w:ind w:right="438" w:firstLine="638"/>
        <w:rPr>
          <w:sz w:val="32"/>
        </w:rPr>
      </w:pPr>
      <w:r>
        <w:rPr>
          <w:w w:val="95"/>
          <w:sz w:val="32"/>
        </w:rPr>
        <w:t>惠企政策“无申请兑现”改革事项由区财政局牵头负责，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区直相关单位，各乡镇、街道、东宝工业园积极配合。</w:t>
      </w:r>
    </w:p>
    <w:p w:rsidR="00AB10BD" w:rsidRDefault="00396CD2">
      <w:pPr>
        <w:pStyle w:val="a5"/>
        <w:numPr>
          <w:ilvl w:val="0"/>
          <w:numId w:val="21"/>
        </w:numPr>
        <w:tabs>
          <w:tab w:val="left" w:pos="1516"/>
        </w:tabs>
        <w:spacing w:before="6" w:line="326" w:lineRule="auto"/>
        <w:ind w:right="553" w:firstLine="638"/>
        <w:rPr>
          <w:sz w:val="32"/>
        </w:rPr>
      </w:pPr>
      <w:r>
        <w:rPr>
          <w:w w:val="95"/>
          <w:sz w:val="32"/>
        </w:rPr>
        <w:t>执行案件繁简分流改革事项由区法院牵头负责，区直相</w:t>
      </w:r>
      <w:r>
        <w:rPr>
          <w:spacing w:val="114"/>
          <w:w w:val="95"/>
          <w:sz w:val="32"/>
        </w:rPr>
        <w:t xml:space="preserve"> </w:t>
      </w:r>
      <w:r>
        <w:rPr>
          <w:sz w:val="32"/>
        </w:rPr>
        <w:t>关单位积极配合。</w:t>
      </w:r>
    </w:p>
    <w:p w:rsidR="00AB10BD" w:rsidRDefault="00396CD2">
      <w:pPr>
        <w:pStyle w:val="a3"/>
        <w:spacing w:before="3"/>
        <w:ind w:left="1187"/>
        <w:rPr>
          <w:rFonts w:ascii="黑体" w:eastAsia="黑体"/>
        </w:rPr>
      </w:pPr>
      <w:r>
        <w:rPr>
          <w:rFonts w:ascii="黑体" w:eastAsia="黑体" w:hint="eastAsia"/>
        </w:rPr>
        <w:t>四、保障措施</w:t>
      </w:r>
    </w:p>
    <w:p w:rsidR="00AB10BD" w:rsidRDefault="00396CD2">
      <w:pPr>
        <w:pStyle w:val="a3"/>
        <w:spacing w:before="151" w:line="328" w:lineRule="auto"/>
        <w:ind w:left="548" w:right="551" w:firstLine="643"/>
        <w:jc w:val="both"/>
      </w:pPr>
      <w:r>
        <w:rPr>
          <w:rFonts w:ascii="楷体" w:eastAsia="楷体" w:hint="eastAsia"/>
          <w:b/>
          <w:w w:val="95"/>
        </w:rPr>
        <w:t>（一</w:t>
      </w:r>
      <w:r>
        <w:rPr>
          <w:rFonts w:ascii="楷体" w:eastAsia="楷体" w:hint="eastAsia"/>
          <w:b/>
          <w:spacing w:val="12"/>
          <w:w w:val="95"/>
        </w:rPr>
        <w:t>）</w:t>
      </w:r>
      <w:r>
        <w:rPr>
          <w:rFonts w:ascii="楷体" w:eastAsia="楷体" w:hint="eastAsia"/>
          <w:b/>
          <w:w w:val="95"/>
        </w:rPr>
        <w:t>加强组织领导。</w:t>
      </w:r>
      <w:r>
        <w:rPr>
          <w:w w:val="95"/>
        </w:rPr>
        <w:t>由区主要领导挂帅，分管区领导具</w:t>
      </w:r>
      <w:r>
        <w:rPr>
          <w:spacing w:val="117"/>
          <w:w w:val="95"/>
        </w:rPr>
        <w:t xml:space="preserve"> </w:t>
      </w:r>
      <w:r>
        <w:rPr>
          <w:w w:val="95"/>
        </w:rPr>
        <w:t>体负责，相关单位组建工作专班，落实专人主抓，制定申报事</w:t>
      </w:r>
      <w:r>
        <w:rPr>
          <w:spacing w:val="180"/>
        </w:rPr>
        <w:t xml:space="preserve"> </w:t>
      </w:r>
      <w:r>
        <w:rPr>
          <w:w w:val="95"/>
        </w:rPr>
        <w:t>项创建工作方案，列出任务书、时间表、路线图，明确目标，</w:t>
      </w:r>
      <w:r>
        <w:rPr>
          <w:spacing w:val="164"/>
        </w:rPr>
        <w:t xml:space="preserve"> </w:t>
      </w:r>
      <w:r>
        <w:t>全力推进。</w:t>
      </w:r>
    </w:p>
    <w:p w:rsidR="00AB10BD" w:rsidRDefault="00396CD2">
      <w:pPr>
        <w:pStyle w:val="a3"/>
        <w:spacing w:line="328" w:lineRule="auto"/>
        <w:ind w:left="548" w:right="436" w:firstLine="643"/>
      </w:pPr>
      <w:r>
        <w:rPr>
          <w:rFonts w:ascii="楷体" w:eastAsia="楷体" w:hint="eastAsia"/>
          <w:b/>
        </w:rPr>
        <w:t>（二</w:t>
      </w:r>
      <w:r>
        <w:rPr>
          <w:rFonts w:ascii="楷体" w:eastAsia="楷体" w:hint="eastAsia"/>
          <w:b/>
          <w:spacing w:val="12"/>
        </w:rPr>
        <w:t>）</w:t>
      </w:r>
      <w:r>
        <w:rPr>
          <w:rFonts w:ascii="楷体" w:eastAsia="楷体" w:hint="eastAsia"/>
          <w:b/>
        </w:rPr>
        <w:t>精心组织实施。</w:t>
      </w:r>
      <w:r>
        <w:t>各单项改革事项牵头单位要积极与省、市主管部门沟通汇报，力求在政策、资金、项目等要素资</w:t>
      </w:r>
      <w:r>
        <w:rPr>
          <w:spacing w:val="1"/>
        </w:rPr>
        <w:t xml:space="preserve"> </w:t>
      </w:r>
      <w:r>
        <w:t>源配置方面争取授权和倾斜支持。区优化办要加强工作调度和</w:t>
      </w:r>
      <w:r>
        <w:rPr>
          <w:spacing w:val="1"/>
        </w:rPr>
        <w:t xml:space="preserve"> </w:t>
      </w:r>
      <w:r>
        <w:t>通报，坚持问题导向，做到周调度、月结账。逐步完善改革事</w:t>
      </w:r>
      <w:r>
        <w:rPr>
          <w:spacing w:val="1"/>
        </w:rPr>
        <w:t xml:space="preserve"> </w:t>
      </w:r>
      <w:r>
        <w:rPr>
          <w:w w:val="95"/>
        </w:rPr>
        <w:t>项创建工作方案，明确目标、聚焦重点、细化举措、夯实责任、</w:t>
      </w:r>
      <w:r>
        <w:rPr>
          <w:spacing w:val="1"/>
          <w:w w:val="95"/>
        </w:rPr>
        <w:t xml:space="preserve"> </w:t>
      </w:r>
      <w:r>
        <w:t>全力推进、务求突破，真正以四个单项改革事项推动东宝营商</w:t>
      </w:r>
      <w:r>
        <w:rPr>
          <w:spacing w:val="1"/>
        </w:rPr>
        <w:t xml:space="preserve"> </w:t>
      </w:r>
      <w:r>
        <w:t>环境持续优化。</w:t>
      </w:r>
    </w:p>
    <w:p w:rsidR="00AB10BD" w:rsidRDefault="00396CD2">
      <w:pPr>
        <w:spacing w:line="397" w:lineRule="exact"/>
        <w:ind w:left="1191"/>
        <w:rPr>
          <w:sz w:val="32"/>
        </w:rPr>
      </w:pPr>
      <w:r>
        <w:rPr>
          <w:rFonts w:ascii="楷体" w:eastAsia="楷体" w:hint="eastAsia"/>
          <w:b/>
          <w:sz w:val="32"/>
        </w:rPr>
        <w:t>（三</w:t>
      </w:r>
      <w:r>
        <w:rPr>
          <w:rFonts w:ascii="楷体" w:eastAsia="楷体" w:hint="eastAsia"/>
          <w:b/>
          <w:spacing w:val="12"/>
          <w:sz w:val="32"/>
        </w:rPr>
        <w:t>）</w:t>
      </w:r>
      <w:r>
        <w:rPr>
          <w:rFonts w:ascii="楷体" w:eastAsia="楷体" w:hint="eastAsia"/>
          <w:b/>
          <w:sz w:val="32"/>
        </w:rPr>
        <w:t>严格考核奖惩。</w:t>
      </w:r>
      <w:r>
        <w:rPr>
          <w:sz w:val="32"/>
        </w:rPr>
        <w:t>将先行试点创建工作纳入区委、区</w:t>
      </w:r>
    </w:p>
    <w:p w:rsidR="00AB10BD" w:rsidRDefault="00396CD2">
      <w:pPr>
        <w:pStyle w:val="a3"/>
        <w:spacing w:before="144" w:line="328" w:lineRule="auto"/>
        <w:ind w:left="548" w:right="436"/>
        <w:jc w:val="both"/>
        <w:rPr>
          <w:rFonts w:ascii="楷体" w:eastAsia="楷体"/>
          <w:b/>
        </w:rPr>
      </w:pPr>
      <w:r>
        <w:t>政府重点工作督查内容，纳入全区机关事业单位积分制管理，</w:t>
      </w:r>
      <w:r>
        <w:rPr>
          <w:spacing w:val="1"/>
        </w:rPr>
        <w:t xml:space="preserve"> </w:t>
      </w:r>
      <w:r>
        <w:t>纳入相关单位年度领导班子和领导干部实绩考核，充分发挥考</w:t>
      </w:r>
      <w:r>
        <w:rPr>
          <w:spacing w:val="1"/>
        </w:rPr>
        <w:t xml:space="preserve"> </w:t>
      </w:r>
      <w:r>
        <w:t>评指挥棒作用，加大督办检查力度，发现问题及时督促整改。</w:t>
      </w:r>
      <w:r>
        <w:rPr>
          <w:spacing w:val="1"/>
        </w:rPr>
        <w:t xml:space="preserve"> </w:t>
      </w:r>
      <w:r>
        <w:rPr>
          <w:w w:val="95"/>
        </w:rPr>
        <w:t>对思想不重视、工作推进不力影响创建的部门负责人进行问</w:t>
      </w:r>
      <w:r>
        <w:rPr>
          <w:rFonts w:ascii="楷体" w:eastAsia="楷体" w:hint="eastAsia"/>
          <w:b/>
          <w:w w:val="95"/>
        </w:rPr>
        <w:t>责，</w:t>
      </w:r>
    </w:p>
    <w:p w:rsidR="00AB10BD" w:rsidRDefault="00AB10BD">
      <w:pPr>
        <w:spacing w:line="328" w:lineRule="auto"/>
        <w:jc w:val="both"/>
        <w:rPr>
          <w:rFonts w:ascii="楷体" w:eastAsia="楷体"/>
        </w:rPr>
        <w:sectPr w:rsidR="00AB10BD">
          <w:pgSz w:w="11910" w:h="16840"/>
          <w:pgMar w:top="1580" w:right="920" w:bottom="1640" w:left="1040" w:header="0" w:footer="1454" w:gutter="0"/>
          <w:cols w:space="720"/>
        </w:sectPr>
      </w:pPr>
    </w:p>
    <w:p w:rsidR="00AB10BD" w:rsidRDefault="00AB10BD">
      <w:pPr>
        <w:pStyle w:val="a3"/>
        <w:rPr>
          <w:rFonts w:ascii="楷体"/>
          <w:b/>
          <w:sz w:val="20"/>
        </w:rPr>
      </w:pPr>
    </w:p>
    <w:p w:rsidR="00AB10BD" w:rsidRDefault="00AB10BD">
      <w:pPr>
        <w:pStyle w:val="a3"/>
        <w:spacing w:before="5"/>
        <w:rPr>
          <w:rFonts w:ascii="楷体"/>
          <w:b/>
          <w:sz w:val="29"/>
        </w:rPr>
      </w:pPr>
    </w:p>
    <w:p w:rsidR="00AB10BD" w:rsidRDefault="00396CD2">
      <w:pPr>
        <w:pStyle w:val="Heading2"/>
        <w:spacing w:before="54"/>
        <w:ind w:left="548"/>
      </w:pPr>
      <w:r>
        <w:rPr>
          <w:w w:val="95"/>
        </w:rPr>
        <w:t>以严格的奖惩倒逼各项任务落实落地。</w:t>
      </w:r>
    </w:p>
    <w:p w:rsidR="00AB10BD" w:rsidRDefault="00396CD2">
      <w:pPr>
        <w:pStyle w:val="a3"/>
        <w:spacing w:before="149" w:line="328" w:lineRule="auto"/>
        <w:ind w:left="548" w:right="551" w:firstLine="643"/>
        <w:jc w:val="both"/>
      </w:pPr>
      <w:r>
        <w:rPr>
          <w:rFonts w:ascii="楷体" w:eastAsia="楷体" w:hAnsi="楷体" w:hint="eastAsia"/>
          <w:b/>
          <w:w w:val="95"/>
        </w:rPr>
        <w:t>（四</w:t>
      </w:r>
      <w:r>
        <w:rPr>
          <w:rFonts w:ascii="楷体" w:eastAsia="楷体" w:hAnsi="楷体" w:hint="eastAsia"/>
          <w:b/>
          <w:spacing w:val="12"/>
          <w:w w:val="95"/>
        </w:rPr>
        <w:t>）</w:t>
      </w:r>
      <w:r>
        <w:rPr>
          <w:rFonts w:ascii="楷体" w:eastAsia="楷体" w:hAnsi="楷体" w:hint="eastAsia"/>
          <w:b/>
          <w:w w:val="95"/>
        </w:rPr>
        <w:t>强化纪律保障。</w:t>
      </w:r>
      <w:r>
        <w:rPr>
          <w:w w:val="95"/>
        </w:rPr>
        <w:t>参与创建的各区直单位要进一步解</w:t>
      </w:r>
      <w:r>
        <w:rPr>
          <w:spacing w:val="117"/>
          <w:w w:val="95"/>
        </w:rPr>
        <w:t xml:space="preserve"> </w:t>
      </w:r>
      <w:r>
        <w:rPr>
          <w:w w:val="95"/>
        </w:rPr>
        <w:t>放思想，大胆试、大胆闯、大胆干、自主改，在先行试点创建</w:t>
      </w:r>
      <w:r>
        <w:rPr>
          <w:spacing w:val="180"/>
        </w:rPr>
        <w:t xml:space="preserve"> </w:t>
      </w:r>
      <w:r>
        <w:rPr>
          <w:w w:val="95"/>
        </w:rPr>
        <w:t>工作中走在前列、做好表率。区纪委监委要深入贯彻落实“鄂</w:t>
      </w:r>
      <w:r>
        <w:rPr>
          <w:spacing w:val="180"/>
        </w:rPr>
        <w:t xml:space="preserve"> </w:t>
      </w:r>
      <w:r>
        <w:rPr>
          <w:w w:val="95"/>
        </w:rPr>
        <w:t>纪励十二条”，对推进改革中因缺乏经验、先行先试出现的失</w:t>
      </w:r>
      <w:r>
        <w:rPr>
          <w:spacing w:val="180"/>
        </w:rPr>
        <w:t xml:space="preserve"> </w:t>
      </w:r>
      <w:r>
        <w:rPr>
          <w:w w:val="95"/>
        </w:rPr>
        <w:t>误，依法依规实行减责免责，形成鼓励创新、宽容失误的良好</w:t>
      </w:r>
      <w:r>
        <w:rPr>
          <w:spacing w:val="164"/>
        </w:rPr>
        <w:t xml:space="preserve"> </w:t>
      </w:r>
      <w:r>
        <w:t>氛围，切实解除党员干部改革创新的后顾之忧。</w:t>
      </w:r>
    </w:p>
    <w:p w:rsidR="00AB10BD" w:rsidRDefault="00AB10BD">
      <w:pPr>
        <w:pStyle w:val="a3"/>
        <w:spacing w:before="11"/>
        <w:rPr>
          <w:sz w:val="42"/>
        </w:rPr>
      </w:pPr>
    </w:p>
    <w:p w:rsidR="00AB10BD" w:rsidRDefault="00396CD2">
      <w:pPr>
        <w:pStyle w:val="a3"/>
        <w:spacing w:line="319" w:lineRule="auto"/>
        <w:ind w:left="2156" w:right="1077" w:hanging="970"/>
      </w:pPr>
      <w:r>
        <w:rPr>
          <w:w w:val="95"/>
        </w:rPr>
        <w:t>附件：东宝区优化营商环境单项改革先行试点创建工作</w:t>
      </w:r>
      <w:r>
        <w:rPr>
          <w:spacing w:val="1"/>
          <w:w w:val="95"/>
        </w:rPr>
        <w:t xml:space="preserve"> </w:t>
      </w:r>
      <w:r>
        <w:t>责任分工</w:t>
      </w:r>
    </w:p>
    <w:p w:rsidR="00AB10BD" w:rsidRDefault="00AB10BD">
      <w:pPr>
        <w:spacing w:line="319" w:lineRule="auto"/>
        <w:sectPr w:rsidR="00AB10BD">
          <w:pgSz w:w="11910" w:h="16840"/>
          <w:pgMar w:top="1580" w:right="920" w:bottom="1640" w:left="1040" w:header="0" w:footer="1454" w:gutter="0"/>
          <w:cols w:space="720"/>
        </w:sectPr>
      </w:pPr>
    </w:p>
    <w:p w:rsidR="00AB10BD" w:rsidRDefault="00AB10BD">
      <w:pPr>
        <w:pStyle w:val="a3"/>
        <w:rPr>
          <w:sz w:val="20"/>
        </w:rPr>
      </w:pPr>
    </w:p>
    <w:p w:rsidR="00AB10BD" w:rsidRDefault="00AB10BD">
      <w:pPr>
        <w:pStyle w:val="a3"/>
        <w:spacing w:before="1"/>
        <w:rPr>
          <w:sz w:val="28"/>
        </w:rPr>
      </w:pPr>
    </w:p>
    <w:p w:rsidR="00AB10BD" w:rsidRDefault="00396CD2">
      <w:pPr>
        <w:pStyle w:val="a3"/>
        <w:spacing w:before="54"/>
        <w:ind w:left="548"/>
        <w:rPr>
          <w:rFonts w:ascii="黑体" w:eastAsia="黑体"/>
        </w:rPr>
      </w:pPr>
      <w:r>
        <w:rPr>
          <w:rFonts w:ascii="黑体" w:eastAsia="黑体" w:hint="eastAsia"/>
          <w:w w:val="95"/>
        </w:rPr>
        <w:t>附件</w:t>
      </w:r>
    </w:p>
    <w:p w:rsidR="00AB10BD" w:rsidRDefault="00AB10BD">
      <w:pPr>
        <w:pStyle w:val="a3"/>
        <w:rPr>
          <w:rFonts w:ascii="黑体"/>
          <w:sz w:val="20"/>
        </w:rPr>
      </w:pPr>
    </w:p>
    <w:p w:rsidR="00AB10BD" w:rsidRDefault="00AB10BD">
      <w:pPr>
        <w:pStyle w:val="a3"/>
        <w:spacing w:before="4"/>
        <w:rPr>
          <w:rFonts w:ascii="黑体"/>
          <w:sz w:val="18"/>
        </w:rPr>
      </w:pPr>
    </w:p>
    <w:p w:rsidR="00AB10BD" w:rsidRDefault="00396CD2">
      <w:pPr>
        <w:pStyle w:val="Heading1"/>
        <w:spacing w:before="122" w:line="170" w:lineRule="auto"/>
        <w:ind w:left="3210" w:right="1235" w:hanging="1980"/>
        <w:jc w:val="left"/>
      </w:pPr>
      <w:r>
        <w:rPr>
          <w:spacing w:val="-1"/>
        </w:rPr>
        <w:t>东宝区优化营商环境单项改革先行试点</w:t>
      </w:r>
      <w:r>
        <w:t>创建工作责任分工</w:t>
      </w:r>
    </w:p>
    <w:p w:rsidR="00AB10BD" w:rsidRDefault="00AB10BD">
      <w:pPr>
        <w:pStyle w:val="a3"/>
        <w:spacing w:before="15"/>
        <w:rPr>
          <w:rFonts w:ascii="Arial Unicode MS"/>
          <w:sz w:val="33"/>
        </w:rPr>
      </w:pPr>
    </w:p>
    <w:p w:rsidR="00AB10BD" w:rsidRDefault="00396CD2">
      <w:pPr>
        <w:pStyle w:val="a3"/>
        <w:ind w:left="1187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事项一：“小切口、项目化”推进区域性统一评价</w:t>
      </w:r>
    </w:p>
    <w:p w:rsidR="00AB10BD" w:rsidRDefault="00396CD2">
      <w:pPr>
        <w:spacing w:before="130" w:line="316" w:lineRule="auto"/>
        <w:ind w:left="1191" w:right="5867"/>
        <w:rPr>
          <w:sz w:val="32"/>
        </w:rPr>
      </w:pPr>
      <w:r>
        <w:rPr>
          <w:rFonts w:ascii="楷体" w:eastAsia="楷体" w:hint="eastAsia"/>
          <w:b/>
          <w:sz w:val="32"/>
        </w:rPr>
        <w:t>责任领导：</w:t>
      </w:r>
      <w:r>
        <w:rPr>
          <w:sz w:val="32"/>
        </w:rPr>
        <w:t>郑大忠</w:t>
      </w:r>
      <w:r>
        <w:rPr>
          <w:spacing w:val="1"/>
          <w:sz w:val="32"/>
        </w:rPr>
        <w:t xml:space="preserve"> </w:t>
      </w:r>
      <w:r>
        <w:rPr>
          <w:rFonts w:ascii="楷体" w:eastAsia="楷体" w:hint="eastAsia"/>
          <w:b/>
          <w:spacing w:val="-1"/>
          <w:sz w:val="32"/>
        </w:rPr>
        <w:t>牵头单位：</w:t>
      </w:r>
      <w:r>
        <w:rPr>
          <w:sz w:val="32"/>
        </w:rPr>
        <w:t>区发改局</w:t>
      </w:r>
    </w:p>
    <w:p w:rsidR="00AB10BD" w:rsidRDefault="00396CD2">
      <w:pPr>
        <w:pStyle w:val="a3"/>
        <w:spacing w:line="316" w:lineRule="auto"/>
        <w:ind w:left="548" w:right="551" w:firstLine="643"/>
        <w:jc w:val="both"/>
      </w:pPr>
      <w:r>
        <w:rPr>
          <w:rFonts w:ascii="楷体" w:eastAsia="楷体" w:hint="eastAsia"/>
          <w:b/>
          <w:spacing w:val="1"/>
          <w:w w:val="95"/>
        </w:rPr>
        <w:t>责任单位：</w:t>
      </w:r>
      <w:r>
        <w:rPr>
          <w:w w:val="95"/>
        </w:rPr>
        <w:t>区行政审批局、区财政局、东宝自然资源和规</w:t>
      </w:r>
      <w:r>
        <w:rPr>
          <w:spacing w:val="135"/>
          <w:w w:val="95"/>
        </w:rPr>
        <w:t xml:space="preserve"> </w:t>
      </w:r>
      <w:r>
        <w:rPr>
          <w:w w:val="95"/>
        </w:rPr>
        <w:t>划分局、东宝生态环境分局、区水利和湖泊局、区文化和旅游</w:t>
      </w:r>
      <w:r>
        <w:rPr>
          <w:spacing w:val="164"/>
        </w:rPr>
        <w:t xml:space="preserve"> </w:t>
      </w:r>
      <w:r>
        <w:t>局、区应急管理局、东宝工业园</w:t>
      </w:r>
    </w:p>
    <w:p w:rsidR="00AB10BD" w:rsidRDefault="00396CD2">
      <w:pPr>
        <w:pStyle w:val="a3"/>
        <w:spacing w:line="406" w:lineRule="exact"/>
        <w:ind w:left="1187"/>
        <w:rPr>
          <w:rFonts w:ascii="黑体" w:eastAsia="黑体"/>
        </w:rPr>
      </w:pPr>
      <w:r>
        <w:rPr>
          <w:rFonts w:ascii="黑体" w:eastAsia="黑体" w:hint="eastAsia"/>
          <w:spacing w:val="-22"/>
        </w:rPr>
        <w:t>事项二：政府采购工程招标投标免收投标保证金和履约保证金</w:t>
      </w:r>
    </w:p>
    <w:p w:rsidR="00AB10BD" w:rsidRDefault="00396CD2">
      <w:pPr>
        <w:spacing w:before="128"/>
        <w:ind w:left="1191"/>
        <w:rPr>
          <w:sz w:val="32"/>
        </w:rPr>
      </w:pPr>
      <w:r>
        <w:rPr>
          <w:rFonts w:ascii="楷体" w:eastAsia="楷体" w:hint="eastAsia"/>
          <w:b/>
          <w:sz w:val="32"/>
        </w:rPr>
        <w:t>责任领导：</w:t>
      </w:r>
      <w:r>
        <w:rPr>
          <w:sz w:val="32"/>
        </w:rPr>
        <w:t>代祖全</w:t>
      </w:r>
    </w:p>
    <w:p w:rsidR="00AB10BD" w:rsidRDefault="00396CD2">
      <w:pPr>
        <w:spacing w:before="130"/>
        <w:ind w:left="1191"/>
        <w:rPr>
          <w:sz w:val="32"/>
        </w:rPr>
      </w:pPr>
      <w:r>
        <w:rPr>
          <w:rFonts w:ascii="楷体" w:eastAsia="楷体" w:hint="eastAsia"/>
          <w:b/>
          <w:w w:val="95"/>
          <w:sz w:val="32"/>
        </w:rPr>
        <w:t>牵头单位：</w:t>
      </w:r>
      <w:r>
        <w:rPr>
          <w:w w:val="95"/>
          <w:sz w:val="32"/>
        </w:rPr>
        <w:t>区公共资源交易中心</w:t>
      </w:r>
    </w:p>
    <w:p w:rsidR="00AB10BD" w:rsidRDefault="00396CD2">
      <w:pPr>
        <w:spacing w:before="130" w:line="316" w:lineRule="auto"/>
        <w:ind w:left="1187" w:right="3628" w:firstLine="4"/>
        <w:rPr>
          <w:sz w:val="32"/>
        </w:rPr>
      </w:pPr>
      <w:r>
        <w:rPr>
          <w:rFonts w:ascii="楷体" w:eastAsia="楷体" w:hAnsi="楷体" w:hint="eastAsia"/>
          <w:b/>
          <w:w w:val="95"/>
          <w:sz w:val="32"/>
        </w:rPr>
        <w:t>责任单位：</w:t>
      </w:r>
      <w:r>
        <w:rPr>
          <w:w w:val="95"/>
          <w:sz w:val="32"/>
        </w:rPr>
        <w:t>区行政审批局、区财政局</w:t>
      </w:r>
      <w:r>
        <w:rPr>
          <w:rFonts w:ascii="黑体" w:eastAsia="黑体" w:hAnsi="黑体" w:hint="eastAsia"/>
          <w:sz w:val="32"/>
        </w:rPr>
        <w:t>事项三：惠企政策“无申请兑现”</w:t>
      </w:r>
      <w:r>
        <w:rPr>
          <w:rFonts w:ascii="黑体" w:eastAsia="黑体" w:hAnsi="黑体" w:hint="eastAsia"/>
          <w:spacing w:val="1"/>
          <w:sz w:val="32"/>
        </w:rPr>
        <w:t xml:space="preserve"> </w:t>
      </w:r>
      <w:r>
        <w:rPr>
          <w:rFonts w:ascii="楷体" w:eastAsia="楷体" w:hAnsi="楷体" w:hint="eastAsia"/>
          <w:b/>
          <w:sz w:val="32"/>
        </w:rPr>
        <w:t>责任领导：</w:t>
      </w:r>
      <w:r>
        <w:rPr>
          <w:sz w:val="32"/>
        </w:rPr>
        <w:t>张再平</w:t>
      </w:r>
    </w:p>
    <w:p w:rsidR="00AB10BD" w:rsidRDefault="00396CD2">
      <w:pPr>
        <w:spacing w:line="406" w:lineRule="exact"/>
        <w:ind w:left="1191"/>
        <w:rPr>
          <w:sz w:val="32"/>
        </w:rPr>
      </w:pPr>
      <w:r>
        <w:rPr>
          <w:rFonts w:ascii="楷体" w:eastAsia="楷体" w:hint="eastAsia"/>
          <w:b/>
          <w:w w:val="95"/>
          <w:sz w:val="32"/>
        </w:rPr>
        <w:t>牵头单位：</w:t>
      </w:r>
      <w:r>
        <w:rPr>
          <w:w w:val="95"/>
          <w:sz w:val="32"/>
        </w:rPr>
        <w:t>区财政局</w:t>
      </w:r>
    </w:p>
    <w:p w:rsidR="00AB10BD" w:rsidRDefault="009D56F8">
      <w:pPr>
        <w:spacing w:before="130"/>
        <w:ind w:left="1191"/>
        <w:rPr>
          <w:sz w:val="32"/>
        </w:rPr>
      </w:pPr>
      <w:r w:rsidRPr="009D56F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104.85pt;margin-top:32.95pt;width:205.85pt;height:105.95pt;z-index:-15728128;mso-wrap-distance-left:0;mso-wrap-distance-right:0;mso-position-horizontal-relative:page" filled="f" strokecolor="red" strokeweight="1pt">
            <v:textbox inset="0,0,0,0">
              <w:txbxContent>
                <w:p w:rsidR="00AB10BD" w:rsidRDefault="00396CD2">
                  <w:pPr>
                    <w:pStyle w:val="a3"/>
                    <w:spacing w:line="407" w:lineRule="exact"/>
                    <w:ind w:left="120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事项四：执行案件繁简分流</w:t>
                  </w:r>
                </w:p>
                <w:p w:rsidR="00AB10BD" w:rsidRDefault="00396CD2">
                  <w:pPr>
                    <w:spacing w:before="132" w:line="316" w:lineRule="auto"/>
                    <w:ind w:left="125" w:right="1403"/>
                    <w:rPr>
                      <w:sz w:val="32"/>
                    </w:rPr>
                  </w:pPr>
                  <w:r>
                    <w:rPr>
                      <w:rFonts w:ascii="楷体" w:eastAsia="楷体" w:hint="eastAsia"/>
                      <w:b/>
                      <w:sz w:val="32"/>
                    </w:rPr>
                    <w:t>责任领导：</w:t>
                  </w:r>
                  <w:r>
                    <w:rPr>
                      <w:sz w:val="32"/>
                    </w:rPr>
                    <w:t>汪明</w:t>
                  </w:r>
                  <w:r>
                    <w:rPr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楷体" w:eastAsia="楷体" w:hint="eastAsia"/>
                      <w:b/>
                      <w:w w:val="95"/>
                      <w:sz w:val="32"/>
                    </w:rPr>
                    <w:t>牵头单位：</w:t>
                  </w:r>
                  <w:r>
                    <w:rPr>
                      <w:w w:val="95"/>
                      <w:sz w:val="32"/>
                    </w:rPr>
                    <w:t>区法院</w:t>
                  </w:r>
                </w:p>
                <w:p w:rsidR="00AB10BD" w:rsidRDefault="00396CD2">
                  <w:pPr>
                    <w:spacing w:line="408" w:lineRule="exact"/>
                    <w:ind w:left="125"/>
                    <w:rPr>
                      <w:sz w:val="32"/>
                    </w:rPr>
                  </w:pPr>
                  <w:r>
                    <w:rPr>
                      <w:rFonts w:ascii="楷体" w:eastAsia="楷体" w:hint="eastAsia"/>
                      <w:b/>
                      <w:w w:val="95"/>
                      <w:sz w:val="32"/>
                    </w:rPr>
                    <w:t>责任单位：</w:t>
                  </w:r>
                  <w:r>
                    <w:rPr>
                      <w:w w:val="95"/>
                      <w:sz w:val="32"/>
                    </w:rPr>
                    <w:t>区直相关单位</w:t>
                  </w:r>
                </w:p>
              </w:txbxContent>
            </v:textbox>
            <w10:wrap type="topAndBottom" anchorx="page"/>
          </v:shape>
        </w:pict>
      </w:r>
      <w:r w:rsidR="00396CD2">
        <w:rPr>
          <w:rFonts w:ascii="楷体" w:eastAsia="楷体" w:hint="eastAsia"/>
          <w:b/>
          <w:w w:val="95"/>
          <w:sz w:val="32"/>
        </w:rPr>
        <w:t>责任单位：</w:t>
      </w:r>
      <w:r w:rsidR="00396CD2">
        <w:rPr>
          <w:w w:val="95"/>
          <w:sz w:val="32"/>
        </w:rPr>
        <w:t>区直相关单位，各乡镇、街道、东宝工业园</w:t>
      </w:r>
    </w:p>
    <w:p w:rsidR="00AB10BD" w:rsidRDefault="00AB10BD">
      <w:pPr>
        <w:rPr>
          <w:sz w:val="32"/>
        </w:rPr>
        <w:sectPr w:rsidR="00AB10BD">
          <w:pgSz w:w="11910" w:h="16840"/>
          <w:pgMar w:top="1580" w:right="920" w:bottom="1640" w:left="1040" w:header="0" w:footer="1454" w:gutter="0"/>
          <w:cols w:space="720"/>
        </w:sectPr>
      </w:pPr>
    </w:p>
    <w:p w:rsidR="00AB10BD" w:rsidRDefault="00AB10BD">
      <w:pPr>
        <w:pStyle w:val="a3"/>
        <w:rPr>
          <w:sz w:val="20"/>
        </w:rPr>
      </w:pPr>
    </w:p>
    <w:p w:rsidR="00AB10BD" w:rsidRDefault="00AB10BD">
      <w:pPr>
        <w:pStyle w:val="a3"/>
        <w:spacing w:after="1"/>
        <w:rPr>
          <w:sz w:val="25"/>
        </w:rPr>
      </w:pPr>
    </w:p>
    <w:p w:rsidR="00AB10BD" w:rsidRDefault="009D56F8">
      <w:pPr>
        <w:pStyle w:val="a3"/>
        <w:ind w:left="15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93" type="#_x0000_t202" style="width:343.5pt;height:54.9pt;mso-position-horizontal-relative:char;mso-position-vertical-relative:line" filled="f" strokecolor="red" strokeweight="1pt">
            <v:textbox inset="0,0,0,0">
              <w:txbxContent>
                <w:p w:rsidR="00AB10BD" w:rsidRDefault="00396CD2">
                  <w:pPr>
                    <w:spacing w:line="540" w:lineRule="exact"/>
                    <w:ind w:left="116" w:right="93"/>
                    <w:jc w:val="center"/>
                    <w:rPr>
                      <w:rFonts w:ascii="Arial Unicode MS" w:eastAsia="Arial Unicode MS"/>
                      <w:sz w:val="44"/>
                    </w:rPr>
                  </w:pPr>
                  <w:r>
                    <w:rPr>
                      <w:rFonts w:ascii="Arial Unicode MS" w:eastAsia="Arial Unicode MS" w:hint="eastAsia"/>
                      <w:sz w:val="44"/>
                    </w:rPr>
                    <w:t>东宝区执行案件繁简分流先行试点</w:t>
                  </w:r>
                </w:p>
                <w:p w:rsidR="00AB10BD" w:rsidRDefault="00396CD2">
                  <w:pPr>
                    <w:spacing w:line="538" w:lineRule="exact"/>
                    <w:ind w:left="116" w:right="92"/>
                    <w:jc w:val="center"/>
                    <w:rPr>
                      <w:rFonts w:ascii="Arial Unicode MS" w:eastAsia="Arial Unicode MS"/>
                      <w:sz w:val="44"/>
                    </w:rPr>
                  </w:pPr>
                  <w:r>
                    <w:rPr>
                      <w:rFonts w:ascii="Arial Unicode MS" w:eastAsia="Arial Unicode MS" w:hint="eastAsia"/>
                      <w:sz w:val="44"/>
                    </w:rPr>
                    <w:t>创建工作方案</w:t>
                  </w:r>
                </w:p>
              </w:txbxContent>
            </v:textbox>
            <w10:wrap type="none"/>
            <w10:anchorlock/>
          </v:shape>
        </w:pict>
      </w:r>
    </w:p>
    <w:p w:rsidR="00AB10BD" w:rsidRDefault="00AB10BD">
      <w:pPr>
        <w:pStyle w:val="a3"/>
        <w:rPr>
          <w:sz w:val="20"/>
        </w:rPr>
      </w:pPr>
    </w:p>
    <w:p w:rsidR="00AB10BD" w:rsidRDefault="00AB10BD">
      <w:pPr>
        <w:pStyle w:val="a3"/>
        <w:spacing w:before="9"/>
        <w:rPr>
          <w:sz w:val="27"/>
        </w:rPr>
      </w:pPr>
    </w:p>
    <w:p w:rsidR="00AB10BD" w:rsidRDefault="00396CD2">
      <w:pPr>
        <w:pStyle w:val="a3"/>
        <w:spacing w:before="55" w:line="328" w:lineRule="auto"/>
        <w:ind w:left="546" w:right="553" w:firstLine="640"/>
        <w:jc w:val="both"/>
      </w:pPr>
      <w:r>
        <w:rPr>
          <w:w w:val="95"/>
        </w:rPr>
        <w:t>为认真贯彻落实全省优化营商环境有关文件精神，以优化</w:t>
      </w:r>
      <w:r>
        <w:rPr>
          <w:spacing w:val="148"/>
        </w:rPr>
        <w:t xml:space="preserve"> </w:t>
      </w:r>
      <w:r>
        <w:rPr>
          <w:w w:val="95"/>
        </w:rPr>
        <w:t>制度供给持续推进营商环境建设，根据《关于以市场主体需求</w:t>
      </w:r>
      <w:r>
        <w:rPr>
          <w:spacing w:val="180"/>
        </w:rPr>
        <w:t xml:space="preserve"> </w:t>
      </w:r>
      <w:r>
        <w:rPr>
          <w:spacing w:val="-17"/>
          <w:w w:val="95"/>
        </w:rPr>
        <w:t>为导向打造一流营商环境的若干措施》、《湖北省优化营商环境</w:t>
      </w:r>
      <w:r>
        <w:rPr>
          <w:spacing w:val="178"/>
        </w:rPr>
        <w:t xml:space="preserve"> </w:t>
      </w:r>
      <w:r>
        <w:rPr>
          <w:w w:val="95"/>
        </w:rPr>
        <w:t>先行区建设方案》和《湖北省高级人民法院关于在全省法院开</w:t>
      </w:r>
      <w:r>
        <w:rPr>
          <w:spacing w:val="180"/>
        </w:rPr>
        <w:t xml:space="preserve"> </w:t>
      </w:r>
      <w:r>
        <w:rPr>
          <w:w w:val="95"/>
        </w:rPr>
        <w:t>展“法治化营商环境建设提升年”活动实施方案》文件精神，</w:t>
      </w:r>
      <w:r>
        <w:rPr>
          <w:spacing w:val="164"/>
        </w:rPr>
        <w:t xml:space="preserve"> </w:t>
      </w:r>
      <w:r>
        <w:t>结合我区工作实际，特制定本方案。</w:t>
      </w:r>
    </w:p>
    <w:p w:rsidR="00AB10BD" w:rsidRDefault="00396CD2">
      <w:pPr>
        <w:pStyle w:val="a3"/>
        <w:spacing w:line="400" w:lineRule="exact"/>
        <w:ind w:left="1187"/>
        <w:rPr>
          <w:rFonts w:ascii="黑体" w:eastAsia="黑体"/>
        </w:rPr>
      </w:pPr>
      <w:r>
        <w:rPr>
          <w:rFonts w:ascii="黑体" w:eastAsia="黑体" w:hint="eastAsia"/>
        </w:rPr>
        <w:t>一、试点目标</w:t>
      </w:r>
    </w:p>
    <w:p w:rsidR="00AB10BD" w:rsidRDefault="00396CD2">
      <w:pPr>
        <w:pStyle w:val="a3"/>
        <w:spacing w:before="151" w:line="328" w:lineRule="auto"/>
        <w:ind w:left="546" w:right="553" w:firstLine="640"/>
        <w:jc w:val="both"/>
      </w:pPr>
      <w:r>
        <w:rPr>
          <w:w w:val="95"/>
        </w:rPr>
        <w:t>推动执行案件繁简分流，对被执行人房产、存款、车辆、</w:t>
      </w:r>
      <w:r>
        <w:rPr>
          <w:spacing w:val="148"/>
        </w:rPr>
        <w:t xml:space="preserve"> </w:t>
      </w:r>
      <w:r>
        <w:rPr>
          <w:w w:val="95"/>
        </w:rPr>
        <w:t>证券、工商登记、公积金等财产信息实行集约化网络联动查控</w:t>
      </w:r>
      <w:r>
        <w:rPr>
          <w:spacing w:val="180"/>
        </w:rPr>
        <w:t xml:space="preserve"> </w:t>
      </w:r>
      <w:r>
        <w:rPr>
          <w:w w:val="95"/>
        </w:rPr>
        <w:t>和线下集中查询，确保有财产可供执行案件法定期限内结案率</w:t>
      </w:r>
      <w:r>
        <w:rPr>
          <w:spacing w:val="168"/>
        </w:rPr>
        <w:t xml:space="preserve"> </w:t>
      </w:r>
      <w:r>
        <w:rPr>
          <w:spacing w:val="51"/>
          <w:w w:val="95"/>
        </w:rPr>
        <w:t xml:space="preserve">达到 </w:t>
      </w:r>
      <w:r>
        <w:rPr>
          <w:w w:val="95"/>
        </w:rPr>
        <w:t>98</w:t>
      </w:r>
      <w:r>
        <w:rPr>
          <w:spacing w:val="7"/>
          <w:w w:val="95"/>
        </w:rPr>
        <w:t>%以上，无财产可供执行案件终结本次执行程序合格率</w:t>
      </w:r>
      <w:r>
        <w:rPr>
          <w:spacing w:val="-36"/>
          <w:w w:val="95"/>
        </w:rPr>
        <w:t xml:space="preserve">达 </w:t>
      </w:r>
      <w:r>
        <w:rPr>
          <w:w w:val="95"/>
        </w:rPr>
        <w:t>100%。</w:t>
      </w:r>
    </w:p>
    <w:p w:rsidR="00AB10BD" w:rsidRDefault="00396CD2">
      <w:pPr>
        <w:pStyle w:val="a3"/>
        <w:spacing w:line="400" w:lineRule="exact"/>
        <w:ind w:left="1187"/>
        <w:rPr>
          <w:rFonts w:ascii="黑体" w:eastAsia="黑体"/>
        </w:rPr>
      </w:pPr>
      <w:r>
        <w:rPr>
          <w:rFonts w:ascii="黑体" w:eastAsia="黑体" w:hint="eastAsia"/>
        </w:rPr>
        <w:t>二、试点任务</w:t>
      </w:r>
    </w:p>
    <w:p w:rsidR="00AB10BD" w:rsidRDefault="00396CD2">
      <w:pPr>
        <w:pStyle w:val="a3"/>
        <w:spacing w:before="152" w:line="328" w:lineRule="auto"/>
        <w:ind w:left="546" w:right="438" w:firstLine="640"/>
      </w:pPr>
      <w:r>
        <w:t>坚持党对执行工作的领导，优化执行外部环境，推动形成</w:t>
      </w:r>
      <w:r>
        <w:rPr>
          <w:spacing w:val="1"/>
        </w:rPr>
        <w:t xml:space="preserve"> </w:t>
      </w:r>
      <w:r>
        <w:t>党委领导、人大监督、政府和政协支持、政法委协调、法院主</w:t>
      </w:r>
      <w:r>
        <w:rPr>
          <w:spacing w:val="1"/>
        </w:rPr>
        <w:t xml:space="preserve"> </w:t>
      </w:r>
      <w:r>
        <w:rPr>
          <w:w w:val="95"/>
        </w:rPr>
        <w:t>办、部门配合、社会各界参与的执行案件繁简分流工作大格局，</w:t>
      </w:r>
      <w:r>
        <w:rPr>
          <w:spacing w:val="1"/>
          <w:w w:val="95"/>
        </w:rPr>
        <w:t xml:space="preserve"> </w:t>
      </w:r>
      <w:r>
        <w:t>切实提升执行质效。</w:t>
      </w:r>
    </w:p>
    <w:p w:rsidR="00AB10BD" w:rsidRDefault="00396CD2">
      <w:pPr>
        <w:pStyle w:val="a3"/>
        <w:spacing w:line="402" w:lineRule="exact"/>
        <w:ind w:left="1187"/>
        <w:rPr>
          <w:rFonts w:ascii="黑体" w:eastAsia="黑体"/>
        </w:rPr>
      </w:pPr>
      <w:r>
        <w:rPr>
          <w:rFonts w:ascii="黑体" w:eastAsia="黑体" w:hint="eastAsia"/>
        </w:rPr>
        <w:t>三、改革路径</w:t>
      </w:r>
    </w:p>
    <w:p w:rsidR="00AB10BD" w:rsidRDefault="00396CD2">
      <w:pPr>
        <w:pStyle w:val="Heading2"/>
        <w:spacing w:before="149"/>
      </w:pPr>
      <w:r>
        <w:t>（一）调整执行管理思路</w:t>
      </w:r>
    </w:p>
    <w:p w:rsidR="00AB10BD" w:rsidRDefault="00AB10BD">
      <w:pPr>
        <w:sectPr w:rsidR="00AB10BD">
          <w:footerReference w:type="even" r:id="rId10"/>
          <w:footerReference w:type="default" r:id="rId11"/>
          <w:pgSz w:w="11910" w:h="16840"/>
          <w:pgMar w:top="1580" w:right="920" w:bottom="1580" w:left="1040" w:header="0" w:footer="1396" w:gutter="0"/>
          <w:pgNumType w:start="51"/>
          <w:cols w:space="720"/>
        </w:sectPr>
      </w:pPr>
    </w:p>
    <w:p w:rsidR="00AB10BD" w:rsidRDefault="00396CD2">
      <w:pPr>
        <w:pStyle w:val="a3"/>
        <w:spacing w:before="54" w:line="316" w:lineRule="auto"/>
        <w:ind w:left="546" w:right="553" w:firstLine="640"/>
        <w:jc w:val="both"/>
      </w:pPr>
      <w:r>
        <w:rPr>
          <w:w w:val="95"/>
        </w:rPr>
        <w:lastRenderedPageBreak/>
        <w:t>科学应对受理执行案件数量急剧增长的态势，推进执行工</w:t>
      </w:r>
      <w:r>
        <w:rPr>
          <w:spacing w:val="148"/>
        </w:rPr>
        <w:t xml:space="preserve"> </w:t>
      </w:r>
      <w:r>
        <w:rPr>
          <w:w w:val="95"/>
        </w:rPr>
        <w:t>作专业化、精细化，采取繁简分流、分段集约办案模式，有效</w:t>
      </w:r>
      <w:r>
        <w:rPr>
          <w:spacing w:val="164"/>
        </w:rPr>
        <w:t xml:space="preserve"> </w:t>
      </w:r>
      <w:r>
        <w:t>提升办案效率。</w:t>
      </w:r>
    </w:p>
    <w:p w:rsidR="00AB10BD" w:rsidRDefault="00396CD2">
      <w:pPr>
        <w:pStyle w:val="Heading2"/>
        <w:spacing w:before="14"/>
      </w:pPr>
      <w:r>
        <w:t>（二）合理配置执行力量</w:t>
      </w:r>
    </w:p>
    <w:p w:rsidR="00AB10BD" w:rsidRDefault="00396CD2">
      <w:pPr>
        <w:pStyle w:val="a3"/>
        <w:spacing w:before="134" w:line="316" w:lineRule="auto"/>
        <w:ind w:left="546" w:right="553" w:firstLine="640"/>
        <w:jc w:val="both"/>
      </w:pPr>
      <w:r>
        <w:rPr>
          <w:w w:val="95"/>
        </w:rPr>
        <w:t>采取科学整合和市场化手段解决法院执行干警人手不够、</w:t>
      </w:r>
      <w:r>
        <w:rPr>
          <w:spacing w:val="148"/>
        </w:rPr>
        <w:t xml:space="preserve"> </w:t>
      </w:r>
      <w:r>
        <w:rPr>
          <w:w w:val="95"/>
        </w:rPr>
        <w:t>执行力量分散、协调难度大的问题，对执行人力、物力进行统</w:t>
      </w:r>
      <w:r>
        <w:rPr>
          <w:spacing w:val="180"/>
        </w:rPr>
        <w:t xml:space="preserve"> </w:t>
      </w:r>
      <w:r>
        <w:rPr>
          <w:w w:val="95"/>
        </w:rPr>
        <w:t>一配置。根据工作实际需要进行科学测算，适当增加人手。同</w:t>
      </w:r>
      <w:r>
        <w:rPr>
          <w:spacing w:val="180"/>
        </w:rPr>
        <w:t xml:space="preserve"> </w:t>
      </w:r>
      <w:r>
        <w:rPr>
          <w:w w:val="95"/>
        </w:rPr>
        <w:t>时，按照专业化分工的要求，将同质性、程序性、事务性工作</w:t>
      </w:r>
      <w:r>
        <w:rPr>
          <w:spacing w:val="164"/>
        </w:rPr>
        <w:t xml:space="preserve"> </w:t>
      </w:r>
      <w:r>
        <w:t>分解到相对应的工作小组。</w:t>
      </w:r>
    </w:p>
    <w:p w:rsidR="00AB10BD" w:rsidRDefault="00396CD2">
      <w:pPr>
        <w:pStyle w:val="Heading2"/>
        <w:spacing w:before="9"/>
      </w:pPr>
      <w:r>
        <w:t>（三）科学制定办案流程</w:t>
      </w:r>
    </w:p>
    <w:p w:rsidR="00AB10BD" w:rsidRDefault="00396CD2">
      <w:pPr>
        <w:pStyle w:val="a3"/>
        <w:spacing w:before="135" w:line="316" w:lineRule="auto"/>
        <w:ind w:left="546" w:right="551" w:firstLine="640"/>
        <w:jc w:val="both"/>
      </w:pPr>
      <w:r>
        <w:rPr>
          <w:w w:val="95"/>
        </w:rPr>
        <w:t>变零散工作为批量工作，变单兵作战为团队协作，实行执</w:t>
      </w:r>
      <w:r>
        <w:rPr>
          <w:spacing w:val="150"/>
        </w:rPr>
        <w:t xml:space="preserve"> </w:t>
      </w:r>
      <w:r>
        <w:rPr>
          <w:w w:val="95"/>
        </w:rPr>
        <w:t>行案件流程节点作业模式，构建执行财产集约查询机制；聚合</w:t>
      </w:r>
      <w:r>
        <w:rPr>
          <w:spacing w:val="182"/>
        </w:rPr>
        <w:t xml:space="preserve"> </w:t>
      </w:r>
      <w:r>
        <w:rPr>
          <w:w w:val="95"/>
        </w:rPr>
        <w:t>执行，针对被执行人相同的案件集中办理，制定切实可行的执</w:t>
      </w:r>
      <w:r>
        <w:rPr>
          <w:spacing w:val="166"/>
        </w:rPr>
        <w:t xml:space="preserve"> </w:t>
      </w:r>
      <w:r>
        <w:t>行方案，依法公平、公正、公开处置、分配财产。</w:t>
      </w:r>
    </w:p>
    <w:p w:rsidR="00AB10BD" w:rsidRDefault="00396CD2">
      <w:pPr>
        <w:pStyle w:val="a3"/>
        <w:spacing w:before="11"/>
        <w:ind w:left="1187"/>
        <w:rPr>
          <w:rFonts w:ascii="黑体" w:eastAsia="黑体"/>
        </w:rPr>
      </w:pPr>
      <w:r>
        <w:rPr>
          <w:rFonts w:ascii="黑体" w:eastAsia="黑体" w:hint="eastAsia"/>
        </w:rPr>
        <w:t>四、实施措施</w:t>
      </w:r>
    </w:p>
    <w:p w:rsidR="00AB10BD" w:rsidRDefault="00396CD2">
      <w:pPr>
        <w:pStyle w:val="Heading2"/>
        <w:spacing w:before="150"/>
      </w:pPr>
      <w:r>
        <w:t>（一）整合执行力量，明确责任分工</w:t>
      </w:r>
    </w:p>
    <w:p w:rsidR="00AB10BD" w:rsidRDefault="00396CD2">
      <w:pPr>
        <w:pStyle w:val="a3"/>
        <w:spacing w:before="135" w:line="316" w:lineRule="auto"/>
        <w:ind w:left="546" w:right="553" w:firstLine="640"/>
      </w:pPr>
      <w:r>
        <w:rPr>
          <w:w w:val="95"/>
        </w:rPr>
        <w:t>根据工作性质将东宝区人民法院执行局分成三个工作组，</w:t>
      </w:r>
      <w:r>
        <w:rPr>
          <w:spacing w:val="140"/>
          <w:w w:val="95"/>
        </w:rPr>
        <w:t xml:space="preserve"> </w:t>
      </w:r>
      <w:r>
        <w:t>即综合组、实施组、强制组。各组职责如下：</w:t>
      </w:r>
    </w:p>
    <w:p w:rsidR="00AB10BD" w:rsidRDefault="00396CD2">
      <w:pPr>
        <w:pStyle w:val="a5"/>
        <w:numPr>
          <w:ilvl w:val="0"/>
          <w:numId w:val="20"/>
        </w:numPr>
        <w:tabs>
          <w:tab w:val="left" w:pos="1514"/>
        </w:tabs>
        <w:spacing w:line="480" w:lineRule="exact"/>
        <w:ind w:hanging="325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综合组：</w:t>
      </w:r>
      <w:r>
        <w:rPr>
          <w:sz w:val="32"/>
        </w:rPr>
        <w:t>负责案件的基本梳理和分流，快执案件（简案）</w:t>
      </w:r>
    </w:p>
    <w:p w:rsidR="00AB10BD" w:rsidRDefault="00396CD2">
      <w:pPr>
        <w:pStyle w:val="a3"/>
        <w:spacing w:before="57" w:line="316" w:lineRule="auto"/>
        <w:ind w:left="546" w:right="553"/>
      </w:pPr>
      <w:r>
        <w:rPr>
          <w:w w:val="95"/>
        </w:rPr>
        <w:t>执行、涉企案件经济影响评估等。综合组分为四个小组：登记</w:t>
      </w:r>
      <w:r>
        <w:rPr>
          <w:spacing w:val="164"/>
        </w:rPr>
        <w:t xml:space="preserve"> </w:t>
      </w:r>
      <w:r>
        <w:t>审查小组、查控送达小组、速执保全小组、协调调研小组。</w:t>
      </w:r>
    </w:p>
    <w:p w:rsidR="00AB10BD" w:rsidRDefault="00396CD2">
      <w:pPr>
        <w:pStyle w:val="a5"/>
        <w:numPr>
          <w:ilvl w:val="0"/>
          <w:numId w:val="19"/>
        </w:numPr>
        <w:tabs>
          <w:tab w:val="left" w:pos="807"/>
        </w:tabs>
        <w:spacing w:line="480" w:lineRule="exact"/>
        <w:ind w:right="551" w:hanging="1996"/>
        <w:jc w:val="right"/>
        <w:rPr>
          <w:sz w:val="32"/>
        </w:rPr>
      </w:pPr>
      <w:r>
        <w:rPr>
          <w:rFonts w:ascii="Microsoft JhengHei" w:eastAsia="Microsoft JhengHei" w:hint="eastAsia"/>
          <w:b/>
          <w:w w:val="95"/>
          <w:sz w:val="32"/>
        </w:rPr>
        <w:t>登记审查小组：</w:t>
      </w:r>
      <w:r>
        <w:rPr>
          <w:w w:val="95"/>
          <w:sz w:val="32"/>
        </w:rPr>
        <w:t>执行异议案件的审查，终本案件合格</w:t>
      </w:r>
    </w:p>
    <w:p w:rsidR="00AB10BD" w:rsidRDefault="00396CD2">
      <w:pPr>
        <w:pStyle w:val="a3"/>
        <w:spacing w:before="57"/>
        <w:ind w:right="553"/>
        <w:jc w:val="right"/>
      </w:pPr>
      <w:r>
        <w:rPr>
          <w:w w:val="95"/>
        </w:rPr>
        <w:t>性审查登记，案款发放登记、信访材料的收转等事项的转督办</w:t>
      </w:r>
    </w:p>
    <w:p w:rsidR="00AB10BD" w:rsidRDefault="00AB10BD" w:rsidP="00B9510C">
      <w:pPr>
        <w:ind w:right="110"/>
        <w:jc w:val="right"/>
        <w:sectPr w:rsidR="00AB10BD">
          <w:pgSz w:w="11910" w:h="16840"/>
          <w:pgMar w:top="1580" w:right="920" w:bottom="1580" w:left="1040" w:header="0" w:footer="1396" w:gutter="0"/>
          <w:cols w:space="720"/>
        </w:sectPr>
      </w:pPr>
    </w:p>
    <w:p w:rsidR="00AB10BD" w:rsidRDefault="00AB10BD">
      <w:pPr>
        <w:pStyle w:val="a3"/>
        <w:spacing w:before="11"/>
        <w:rPr>
          <w:sz w:val="27"/>
        </w:rPr>
      </w:pPr>
    </w:p>
    <w:p w:rsidR="00AB10BD" w:rsidRDefault="00396CD2">
      <w:pPr>
        <w:pStyle w:val="a3"/>
        <w:spacing w:before="54"/>
        <w:ind w:left="546"/>
      </w:pPr>
      <w:r>
        <w:t>工作。</w:t>
      </w:r>
    </w:p>
    <w:p w:rsidR="00AB10BD" w:rsidRDefault="00396CD2">
      <w:pPr>
        <w:pStyle w:val="a5"/>
        <w:numPr>
          <w:ilvl w:val="0"/>
          <w:numId w:val="19"/>
        </w:numPr>
        <w:tabs>
          <w:tab w:val="left" w:pos="1996"/>
        </w:tabs>
        <w:spacing w:before="25" w:line="264" w:lineRule="auto"/>
        <w:ind w:left="546" w:right="551" w:firstLine="643"/>
        <w:rPr>
          <w:sz w:val="32"/>
        </w:rPr>
      </w:pPr>
      <w:r>
        <w:rPr>
          <w:rFonts w:ascii="Microsoft JhengHei" w:eastAsia="Microsoft JhengHei" w:hint="eastAsia"/>
          <w:b/>
          <w:w w:val="95"/>
          <w:sz w:val="32"/>
        </w:rPr>
        <w:t>查控送达小组：</w:t>
      </w:r>
      <w:r>
        <w:rPr>
          <w:w w:val="95"/>
          <w:sz w:val="32"/>
        </w:rPr>
        <w:t>送达执行通知书、报告财产令，及时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完成对被执行人的财产查控工作，并送达相关文书。</w:t>
      </w:r>
    </w:p>
    <w:p w:rsidR="00AB10BD" w:rsidRDefault="00396CD2">
      <w:pPr>
        <w:pStyle w:val="a5"/>
        <w:numPr>
          <w:ilvl w:val="0"/>
          <w:numId w:val="19"/>
        </w:numPr>
        <w:tabs>
          <w:tab w:val="left" w:pos="1996"/>
        </w:tabs>
        <w:spacing w:line="570" w:lineRule="exac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速执保全小组：</w:t>
      </w:r>
      <w:r>
        <w:rPr>
          <w:sz w:val="32"/>
        </w:rPr>
        <w:t>办理财产保全案件、委托执行案件及</w:t>
      </w:r>
    </w:p>
    <w:p w:rsidR="00AB10BD" w:rsidRDefault="00396CD2">
      <w:pPr>
        <w:pStyle w:val="a3"/>
        <w:spacing w:before="57"/>
        <w:ind w:left="546"/>
      </w:pPr>
      <w:r>
        <w:t>其他简易案件。</w:t>
      </w:r>
    </w:p>
    <w:p w:rsidR="00AB10BD" w:rsidRDefault="00396CD2">
      <w:pPr>
        <w:pStyle w:val="a5"/>
        <w:numPr>
          <w:ilvl w:val="0"/>
          <w:numId w:val="19"/>
        </w:numPr>
        <w:tabs>
          <w:tab w:val="left" w:pos="1994"/>
        </w:tabs>
        <w:spacing w:before="24" w:line="264" w:lineRule="auto"/>
        <w:ind w:left="546" w:right="263" w:firstLine="643"/>
        <w:rPr>
          <w:sz w:val="32"/>
        </w:rPr>
      </w:pPr>
      <w:r>
        <w:rPr>
          <w:rFonts w:ascii="Microsoft JhengHei" w:eastAsia="Microsoft JhengHei" w:hint="eastAsia"/>
          <w:b/>
          <w:w w:val="95"/>
          <w:sz w:val="32"/>
        </w:rPr>
        <w:t>协调调研小组：</w:t>
      </w:r>
      <w:r>
        <w:rPr>
          <w:w w:val="95"/>
          <w:sz w:val="32"/>
        </w:rPr>
        <w:t>处理数据统计、材料撰写、协调沟通、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涉嫌拒执罪材料的移送等综合性事务工作。</w:t>
      </w:r>
    </w:p>
    <w:p w:rsidR="00AB10BD" w:rsidRDefault="00396CD2">
      <w:pPr>
        <w:pStyle w:val="a5"/>
        <w:numPr>
          <w:ilvl w:val="0"/>
          <w:numId w:val="20"/>
        </w:numPr>
        <w:tabs>
          <w:tab w:val="left" w:pos="1521"/>
        </w:tabs>
        <w:spacing w:line="570" w:lineRule="exact"/>
        <w:ind w:left="1520" w:hanging="332"/>
        <w:rPr>
          <w:sz w:val="32"/>
        </w:rPr>
      </w:pPr>
      <w:r>
        <w:rPr>
          <w:rFonts w:ascii="Microsoft JhengHei" w:eastAsia="Microsoft JhengHei" w:hint="eastAsia"/>
          <w:b/>
          <w:spacing w:val="2"/>
          <w:sz w:val="32"/>
        </w:rPr>
        <w:t>实施组：</w:t>
      </w:r>
      <w:r>
        <w:rPr>
          <w:sz w:val="32"/>
        </w:rPr>
        <w:t>负责对经综合组梳理后的精执案件（繁案）的</w:t>
      </w:r>
    </w:p>
    <w:p w:rsidR="00AB10BD" w:rsidRDefault="00396CD2">
      <w:pPr>
        <w:pStyle w:val="a3"/>
        <w:spacing w:before="57" w:line="316" w:lineRule="auto"/>
        <w:ind w:left="546" w:right="438"/>
      </w:pPr>
      <w:r>
        <w:rPr>
          <w:w w:val="95"/>
        </w:rPr>
        <w:t>执行、实施涉企经济影响评估等。实施组实行团队化办案模式，</w:t>
      </w:r>
      <w:r>
        <w:rPr>
          <w:spacing w:val="1"/>
          <w:w w:val="95"/>
        </w:rPr>
        <w:t xml:space="preserve"> </w:t>
      </w:r>
      <w:r>
        <w:rPr>
          <w:w w:val="95"/>
        </w:rPr>
        <w:t>即“1</w:t>
      </w:r>
      <w:r>
        <w:rPr>
          <w:spacing w:val="-7"/>
          <w:w w:val="95"/>
        </w:rPr>
        <w:t xml:space="preserve"> 名法官或执行员+</w:t>
      </w:r>
      <w:r>
        <w:rPr>
          <w:w w:val="95"/>
        </w:rPr>
        <w:t>1</w:t>
      </w:r>
      <w:r>
        <w:rPr>
          <w:spacing w:val="-9"/>
          <w:w w:val="95"/>
        </w:rPr>
        <w:t xml:space="preserve"> 名书记员+</w:t>
      </w:r>
      <w:r>
        <w:rPr>
          <w:w w:val="95"/>
        </w:rPr>
        <w:t>1</w:t>
      </w:r>
      <w:r>
        <w:rPr>
          <w:spacing w:val="-7"/>
          <w:w w:val="95"/>
        </w:rPr>
        <w:t xml:space="preserve"> 名辅警”办案团队。</w:t>
      </w:r>
    </w:p>
    <w:p w:rsidR="00AB10BD" w:rsidRDefault="00396CD2">
      <w:pPr>
        <w:pStyle w:val="a5"/>
        <w:numPr>
          <w:ilvl w:val="0"/>
          <w:numId w:val="20"/>
        </w:numPr>
        <w:tabs>
          <w:tab w:val="left" w:pos="1521"/>
        </w:tabs>
        <w:spacing w:line="480" w:lineRule="exact"/>
        <w:ind w:left="1520" w:hanging="332"/>
        <w:rPr>
          <w:sz w:val="32"/>
        </w:rPr>
      </w:pPr>
      <w:r>
        <w:rPr>
          <w:rFonts w:ascii="Microsoft JhengHei" w:eastAsia="Microsoft JhengHei" w:hint="eastAsia"/>
          <w:b/>
          <w:spacing w:val="2"/>
          <w:sz w:val="32"/>
        </w:rPr>
        <w:t>强制组：</w:t>
      </w:r>
      <w:r>
        <w:rPr>
          <w:sz w:val="32"/>
        </w:rPr>
        <w:t>负责配合实施组完成司法拘留、查封、扣押、</w:t>
      </w:r>
    </w:p>
    <w:p w:rsidR="00AB10BD" w:rsidRDefault="00396CD2">
      <w:pPr>
        <w:pStyle w:val="a3"/>
        <w:spacing w:before="58"/>
        <w:ind w:left="546"/>
      </w:pPr>
      <w:r>
        <w:rPr>
          <w:w w:val="95"/>
        </w:rPr>
        <w:t>冻结、房屋腾退等强制措施。</w:t>
      </w:r>
    </w:p>
    <w:p w:rsidR="00AB10BD" w:rsidRDefault="00396CD2">
      <w:pPr>
        <w:pStyle w:val="Heading2"/>
        <w:spacing w:before="146"/>
      </w:pPr>
      <w:r>
        <w:rPr>
          <w:w w:val="95"/>
        </w:rPr>
        <w:t>（二）准确区分案件类别</w:t>
      </w:r>
    </w:p>
    <w:p w:rsidR="00AB10BD" w:rsidRDefault="00396CD2">
      <w:pPr>
        <w:pStyle w:val="a3"/>
        <w:spacing w:before="135" w:line="316" w:lineRule="auto"/>
        <w:ind w:left="546" w:right="553" w:firstLine="640"/>
      </w:pPr>
      <w:r>
        <w:rPr>
          <w:w w:val="95"/>
        </w:rPr>
        <w:t>根据下列标准将案件分为两类：快执案件（简案）和精执</w:t>
      </w:r>
      <w:r>
        <w:rPr>
          <w:spacing w:val="140"/>
          <w:w w:val="95"/>
        </w:rPr>
        <w:t xml:space="preserve"> </w:t>
      </w:r>
      <w:r>
        <w:t>案件（繁案</w:t>
      </w:r>
      <w:r>
        <w:rPr>
          <w:spacing w:val="-159"/>
        </w:rPr>
        <w:t>）</w:t>
      </w:r>
      <w:r>
        <w:t>。</w:t>
      </w:r>
    </w:p>
    <w:p w:rsidR="00AB10BD" w:rsidRDefault="00396CD2">
      <w:pPr>
        <w:pStyle w:val="Heading2"/>
        <w:numPr>
          <w:ilvl w:val="0"/>
          <w:numId w:val="18"/>
        </w:numPr>
        <w:tabs>
          <w:tab w:val="left" w:pos="1514"/>
        </w:tabs>
        <w:spacing w:line="480" w:lineRule="exact"/>
        <w:ind w:hanging="325"/>
        <w:rPr>
          <w:rFonts w:ascii="Microsoft JhengHei" w:eastAsia="Microsoft JhengHei"/>
        </w:rPr>
      </w:pPr>
      <w:r>
        <w:rPr>
          <w:rFonts w:ascii="Microsoft JhengHei" w:eastAsia="Microsoft JhengHei" w:hint="eastAsia"/>
          <w:w w:val="99"/>
        </w:rPr>
        <w:t>下列案件可以确定为快执案件</w:t>
      </w:r>
      <w:r>
        <w:rPr>
          <w:rFonts w:ascii="Microsoft JhengHei" w:eastAsia="Microsoft JhengHei" w:hint="eastAsia"/>
          <w:spacing w:val="2"/>
          <w:w w:val="99"/>
        </w:rPr>
        <w:t>（简案</w:t>
      </w:r>
      <w:r>
        <w:rPr>
          <w:rFonts w:ascii="Microsoft JhengHei" w:eastAsia="Microsoft JhengHei" w:hint="eastAsia"/>
          <w:spacing w:val="-159"/>
          <w:w w:val="99"/>
        </w:rPr>
        <w:t>）</w:t>
      </w:r>
      <w:r>
        <w:rPr>
          <w:rFonts w:ascii="Microsoft JhengHei" w:eastAsia="Microsoft JhengHei" w:hint="eastAsia"/>
          <w:w w:val="99"/>
        </w:rPr>
        <w:t>：</w:t>
      </w:r>
    </w:p>
    <w:p w:rsidR="00AB10BD" w:rsidRDefault="00396CD2">
      <w:pPr>
        <w:pStyle w:val="a5"/>
        <w:numPr>
          <w:ilvl w:val="0"/>
          <w:numId w:val="17"/>
        </w:numPr>
        <w:tabs>
          <w:tab w:val="left" w:pos="2032"/>
        </w:tabs>
        <w:spacing w:before="57"/>
        <w:rPr>
          <w:sz w:val="32"/>
        </w:rPr>
      </w:pPr>
      <w:r>
        <w:rPr>
          <w:spacing w:val="13"/>
          <w:sz w:val="32"/>
        </w:rPr>
        <w:t>已经保全到位的银行存款、上市公司股票、支付宝</w:t>
      </w:r>
    </w:p>
    <w:p w:rsidR="00AB10BD" w:rsidRDefault="00396CD2">
      <w:pPr>
        <w:pStyle w:val="a3"/>
        <w:spacing w:before="130"/>
        <w:ind w:left="546"/>
      </w:pPr>
      <w:r>
        <w:t>（余额宝）账户等财产足以清偿债权的案件；</w:t>
      </w:r>
    </w:p>
    <w:p w:rsidR="00AB10BD" w:rsidRDefault="00396CD2">
      <w:pPr>
        <w:pStyle w:val="a5"/>
        <w:numPr>
          <w:ilvl w:val="0"/>
          <w:numId w:val="17"/>
        </w:numPr>
        <w:tabs>
          <w:tab w:val="left" w:pos="1988"/>
        </w:tabs>
        <w:spacing w:before="130"/>
        <w:ind w:left="1987" w:hanging="801"/>
        <w:rPr>
          <w:sz w:val="32"/>
        </w:rPr>
      </w:pPr>
      <w:r>
        <w:rPr>
          <w:sz w:val="32"/>
        </w:rPr>
        <w:t>经查控发现有足额可供执行财产且不用变现的案件；</w:t>
      </w:r>
    </w:p>
    <w:p w:rsidR="00AB10BD" w:rsidRDefault="00396CD2">
      <w:pPr>
        <w:pStyle w:val="a5"/>
        <w:numPr>
          <w:ilvl w:val="0"/>
          <w:numId w:val="17"/>
        </w:numPr>
        <w:tabs>
          <w:tab w:val="left" w:pos="1988"/>
        </w:tabs>
        <w:spacing w:before="130"/>
        <w:ind w:left="1987" w:hanging="801"/>
        <w:rPr>
          <w:sz w:val="32"/>
        </w:rPr>
      </w:pPr>
      <w:r>
        <w:rPr>
          <w:sz w:val="32"/>
        </w:rPr>
        <w:t>财产保全案件；</w:t>
      </w:r>
    </w:p>
    <w:p w:rsidR="00AB10BD" w:rsidRDefault="00396CD2">
      <w:pPr>
        <w:pStyle w:val="a5"/>
        <w:numPr>
          <w:ilvl w:val="0"/>
          <w:numId w:val="17"/>
        </w:numPr>
        <w:tabs>
          <w:tab w:val="left" w:pos="1992"/>
        </w:tabs>
        <w:spacing w:before="130" w:line="316" w:lineRule="auto"/>
        <w:ind w:left="546" w:right="553" w:firstLine="640"/>
        <w:rPr>
          <w:sz w:val="32"/>
        </w:rPr>
      </w:pPr>
      <w:r>
        <w:rPr>
          <w:w w:val="95"/>
          <w:sz w:val="32"/>
        </w:rPr>
        <w:t>通过向有关单位发送协助执行通知书，可以在短期内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办结的案件；</w:t>
      </w:r>
    </w:p>
    <w:p w:rsidR="00AB10BD" w:rsidRDefault="00396CD2">
      <w:pPr>
        <w:pStyle w:val="a5"/>
        <w:numPr>
          <w:ilvl w:val="0"/>
          <w:numId w:val="17"/>
        </w:numPr>
        <w:tabs>
          <w:tab w:val="left" w:pos="1992"/>
        </w:tabs>
        <w:spacing w:line="408" w:lineRule="exact"/>
        <w:ind w:left="1991" w:hanging="805"/>
        <w:rPr>
          <w:sz w:val="32"/>
        </w:rPr>
      </w:pPr>
      <w:r>
        <w:rPr>
          <w:sz w:val="32"/>
        </w:rPr>
        <w:t>可快速执行的罚金、罚没财产类刑事裁判涉财产执行</w:t>
      </w:r>
    </w:p>
    <w:p w:rsidR="00AB10BD" w:rsidRDefault="00AB10BD">
      <w:pPr>
        <w:spacing w:line="408" w:lineRule="exact"/>
        <w:rPr>
          <w:sz w:val="32"/>
        </w:rPr>
        <w:sectPr w:rsidR="00AB10BD">
          <w:pgSz w:w="11910" w:h="16840"/>
          <w:pgMar w:top="1580" w:right="920" w:bottom="1580" w:left="1040" w:header="0" w:footer="1396" w:gutter="0"/>
          <w:cols w:space="720"/>
        </w:sectPr>
      </w:pPr>
    </w:p>
    <w:p w:rsidR="00AB10BD" w:rsidRDefault="00AB10BD">
      <w:pPr>
        <w:pStyle w:val="a3"/>
        <w:rPr>
          <w:sz w:val="20"/>
        </w:rPr>
      </w:pPr>
    </w:p>
    <w:p w:rsidR="00AB10BD" w:rsidRDefault="00AB10BD">
      <w:pPr>
        <w:pStyle w:val="a3"/>
        <w:spacing w:before="11"/>
        <w:rPr>
          <w:sz w:val="27"/>
        </w:rPr>
      </w:pPr>
    </w:p>
    <w:p w:rsidR="00AB10BD" w:rsidRDefault="00396CD2">
      <w:pPr>
        <w:pStyle w:val="a3"/>
        <w:spacing w:before="54"/>
        <w:ind w:left="546"/>
      </w:pPr>
      <w:r>
        <w:rPr>
          <w:w w:val="95"/>
        </w:rPr>
        <w:t>案件；</w:t>
      </w:r>
    </w:p>
    <w:p w:rsidR="00AB10BD" w:rsidRDefault="00396CD2">
      <w:pPr>
        <w:pStyle w:val="a5"/>
        <w:numPr>
          <w:ilvl w:val="0"/>
          <w:numId w:val="17"/>
        </w:numPr>
        <w:tabs>
          <w:tab w:val="left" w:pos="1992"/>
        </w:tabs>
        <w:spacing w:before="147" w:line="326" w:lineRule="auto"/>
        <w:ind w:left="546" w:right="553" w:firstLine="640"/>
        <w:rPr>
          <w:sz w:val="32"/>
        </w:rPr>
      </w:pPr>
      <w:r>
        <w:rPr>
          <w:w w:val="95"/>
          <w:sz w:val="32"/>
        </w:rPr>
        <w:t>其他可以快速执行的案件，如协助办理车辆、房产过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户类案件。</w:t>
      </w:r>
    </w:p>
    <w:p w:rsidR="00AB10BD" w:rsidRDefault="00396CD2">
      <w:pPr>
        <w:pStyle w:val="Heading2"/>
        <w:numPr>
          <w:ilvl w:val="0"/>
          <w:numId w:val="18"/>
        </w:numPr>
        <w:tabs>
          <w:tab w:val="left" w:pos="1514"/>
        </w:tabs>
        <w:spacing w:line="488" w:lineRule="exact"/>
        <w:ind w:hanging="325"/>
        <w:rPr>
          <w:rFonts w:ascii="Microsoft JhengHei" w:eastAsia="Microsoft JhengHei"/>
        </w:rPr>
      </w:pPr>
      <w:r>
        <w:rPr>
          <w:rFonts w:ascii="Microsoft JhengHei" w:eastAsia="Microsoft JhengHei" w:hint="eastAsia"/>
          <w:w w:val="99"/>
        </w:rPr>
        <w:t>下列案件可以确定为精执案件</w:t>
      </w:r>
      <w:r>
        <w:rPr>
          <w:rFonts w:ascii="Microsoft JhengHei" w:eastAsia="Microsoft JhengHei" w:hint="eastAsia"/>
          <w:spacing w:val="2"/>
          <w:w w:val="99"/>
        </w:rPr>
        <w:t>（繁案</w:t>
      </w:r>
      <w:r>
        <w:rPr>
          <w:rFonts w:ascii="Microsoft JhengHei" w:eastAsia="Microsoft JhengHei" w:hint="eastAsia"/>
          <w:spacing w:val="-159"/>
          <w:w w:val="99"/>
        </w:rPr>
        <w:t>）</w:t>
      </w:r>
      <w:r>
        <w:rPr>
          <w:rFonts w:ascii="Microsoft JhengHei" w:eastAsia="Microsoft JhengHei" w:hint="eastAsia"/>
          <w:w w:val="99"/>
        </w:rPr>
        <w:t>：</w:t>
      </w:r>
    </w:p>
    <w:p w:rsidR="00AB10BD" w:rsidRDefault="00396CD2">
      <w:pPr>
        <w:pStyle w:val="a5"/>
        <w:numPr>
          <w:ilvl w:val="0"/>
          <w:numId w:val="16"/>
        </w:numPr>
        <w:tabs>
          <w:tab w:val="left" w:pos="1992"/>
        </w:tabs>
        <w:spacing w:before="76" w:line="326" w:lineRule="auto"/>
        <w:ind w:right="553" w:firstLine="640"/>
        <w:rPr>
          <w:sz w:val="32"/>
        </w:rPr>
      </w:pPr>
      <w:r>
        <w:rPr>
          <w:w w:val="95"/>
          <w:sz w:val="32"/>
        </w:rPr>
        <w:t>经过穷尽调查手段未发现可供执行的财产，或者财产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不足以清偿全部债权及财产暂时无法处置的案件；</w:t>
      </w:r>
    </w:p>
    <w:p w:rsidR="00AB10BD" w:rsidRDefault="00396CD2">
      <w:pPr>
        <w:pStyle w:val="a5"/>
        <w:numPr>
          <w:ilvl w:val="0"/>
          <w:numId w:val="16"/>
        </w:numPr>
        <w:tabs>
          <w:tab w:val="left" w:pos="1988"/>
        </w:tabs>
        <w:spacing w:before="6"/>
        <w:ind w:left="1987" w:hanging="801"/>
        <w:rPr>
          <w:sz w:val="32"/>
        </w:rPr>
      </w:pPr>
      <w:r>
        <w:rPr>
          <w:sz w:val="32"/>
        </w:rPr>
        <w:t>被执行人下落不明且无存款等可直接执行的案件；</w:t>
      </w:r>
    </w:p>
    <w:p w:rsidR="00AB10BD" w:rsidRDefault="00396CD2">
      <w:pPr>
        <w:pStyle w:val="a5"/>
        <w:numPr>
          <w:ilvl w:val="0"/>
          <w:numId w:val="16"/>
        </w:numPr>
        <w:tabs>
          <w:tab w:val="left" w:pos="1988"/>
        </w:tabs>
        <w:spacing w:before="149"/>
        <w:ind w:left="1987" w:hanging="801"/>
        <w:rPr>
          <w:sz w:val="32"/>
        </w:rPr>
      </w:pPr>
      <w:r>
        <w:rPr>
          <w:sz w:val="32"/>
        </w:rPr>
        <w:t>当事人、案外人提出执行异议的案件；</w:t>
      </w:r>
    </w:p>
    <w:p w:rsidR="00AB10BD" w:rsidRDefault="00396CD2">
      <w:pPr>
        <w:pStyle w:val="a5"/>
        <w:numPr>
          <w:ilvl w:val="0"/>
          <w:numId w:val="16"/>
        </w:numPr>
        <w:tabs>
          <w:tab w:val="left" w:pos="1992"/>
        </w:tabs>
        <w:spacing w:before="149" w:line="328" w:lineRule="auto"/>
        <w:ind w:right="553" w:firstLine="640"/>
        <w:rPr>
          <w:sz w:val="32"/>
        </w:rPr>
      </w:pPr>
      <w:r>
        <w:rPr>
          <w:w w:val="95"/>
          <w:sz w:val="32"/>
        </w:rPr>
        <w:t>非法集资类案件及涉申请执行人众多的群体性追索劳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动报酬等案件；</w:t>
      </w:r>
    </w:p>
    <w:p w:rsidR="00AB10BD" w:rsidRDefault="00396CD2">
      <w:pPr>
        <w:pStyle w:val="a5"/>
        <w:numPr>
          <w:ilvl w:val="0"/>
          <w:numId w:val="16"/>
        </w:numPr>
        <w:tabs>
          <w:tab w:val="left" w:pos="1988"/>
        </w:tabs>
        <w:spacing w:line="407" w:lineRule="exact"/>
        <w:ind w:left="1987" w:hanging="801"/>
        <w:rPr>
          <w:sz w:val="32"/>
        </w:rPr>
      </w:pPr>
      <w:r>
        <w:rPr>
          <w:sz w:val="32"/>
        </w:rPr>
        <w:t>涉黑涉恶类案件；</w:t>
      </w:r>
    </w:p>
    <w:p w:rsidR="00AB10BD" w:rsidRDefault="00396CD2">
      <w:pPr>
        <w:pStyle w:val="a5"/>
        <w:numPr>
          <w:ilvl w:val="0"/>
          <w:numId w:val="16"/>
        </w:numPr>
        <w:tabs>
          <w:tab w:val="left" w:pos="1992"/>
        </w:tabs>
        <w:spacing w:before="150" w:line="328" w:lineRule="auto"/>
        <w:ind w:right="553" w:firstLine="640"/>
        <w:rPr>
          <w:sz w:val="32"/>
        </w:rPr>
      </w:pPr>
      <w:r>
        <w:rPr>
          <w:w w:val="95"/>
          <w:sz w:val="32"/>
        </w:rPr>
        <w:t>需要对被执行人采取拘留、罚款、腾退等强制执行措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施的案件；</w:t>
      </w:r>
    </w:p>
    <w:p w:rsidR="00AB10BD" w:rsidRDefault="00396CD2">
      <w:pPr>
        <w:pStyle w:val="a5"/>
        <w:numPr>
          <w:ilvl w:val="0"/>
          <w:numId w:val="16"/>
        </w:numPr>
        <w:tabs>
          <w:tab w:val="left" w:pos="1988"/>
        </w:tabs>
        <w:spacing w:line="407" w:lineRule="exact"/>
        <w:ind w:left="1987" w:hanging="801"/>
        <w:rPr>
          <w:sz w:val="32"/>
        </w:rPr>
      </w:pPr>
      <w:r>
        <w:rPr>
          <w:sz w:val="32"/>
        </w:rPr>
        <w:t>上级法院、人大监督及本院交办、督办的案件；</w:t>
      </w:r>
    </w:p>
    <w:p w:rsidR="00AB10BD" w:rsidRDefault="00396CD2">
      <w:pPr>
        <w:pStyle w:val="a5"/>
        <w:numPr>
          <w:ilvl w:val="0"/>
          <w:numId w:val="16"/>
        </w:numPr>
        <w:tabs>
          <w:tab w:val="left" w:pos="1988"/>
        </w:tabs>
        <w:spacing w:before="149"/>
        <w:ind w:left="1987" w:hanging="801"/>
        <w:rPr>
          <w:sz w:val="32"/>
        </w:rPr>
      </w:pPr>
      <w:r>
        <w:rPr>
          <w:sz w:val="32"/>
        </w:rPr>
        <w:t>排除妨碍、强制拆除、房屋迁让类案件；</w:t>
      </w:r>
    </w:p>
    <w:p w:rsidR="00AB10BD" w:rsidRDefault="00396CD2">
      <w:pPr>
        <w:pStyle w:val="a5"/>
        <w:numPr>
          <w:ilvl w:val="0"/>
          <w:numId w:val="16"/>
        </w:numPr>
        <w:tabs>
          <w:tab w:val="left" w:pos="1988"/>
        </w:tabs>
        <w:spacing w:before="151"/>
        <w:ind w:left="1987" w:hanging="801"/>
        <w:rPr>
          <w:sz w:val="32"/>
        </w:rPr>
      </w:pPr>
      <w:r>
        <w:rPr>
          <w:sz w:val="32"/>
        </w:rPr>
        <w:t>双方当事人对立情绪严重，矛盾尖锐的案件；</w:t>
      </w:r>
    </w:p>
    <w:p w:rsidR="00AB10BD" w:rsidRDefault="00396CD2">
      <w:pPr>
        <w:pStyle w:val="a5"/>
        <w:numPr>
          <w:ilvl w:val="0"/>
          <w:numId w:val="16"/>
        </w:numPr>
        <w:tabs>
          <w:tab w:val="left" w:pos="2148"/>
        </w:tabs>
        <w:spacing w:before="150"/>
        <w:ind w:left="2148" w:hanging="961"/>
        <w:rPr>
          <w:sz w:val="32"/>
        </w:rPr>
      </w:pPr>
      <w:r>
        <w:rPr>
          <w:sz w:val="32"/>
        </w:rPr>
        <w:t>其他不宜适用快执程序的案件。</w:t>
      </w:r>
    </w:p>
    <w:p w:rsidR="00AB10BD" w:rsidRDefault="00396CD2">
      <w:pPr>
        <w:pStyle w:val="Heading2"/>
        <w:spacing w:before="149"/>
      </w:pPr>
      <w:r>
        <w:t>（三）缩短案件办理期限</w:t>
      </w:r>
    </w:p>
    <w:p w:rsidR="00AB10BD" w:rsidRDefault="00396CD2">
      <w:pPr>
        <w:pStyle w:val="a3"/>
        <w:spacing w:before="151"/>
        <w:ind w:left="1187"/>
      </w:pPr>
      <w:r>
        <w:rPr>
          <w:spacing w:val="19"/>
          <w:w w:val="95"/>
        </w:rPr>
        <w:t>原则上快执案件（</w:t>
      </w:r>
      <w:r>
        <w:rPr>
          <w:spacing w:val="20"/>
          <w:w w:val="95"/>
        </w:rPr>
        <w:t>简案</w:t>
      </w:r>
      <w:r>
        <w:rPr>
          <w:w w:val="95"/>
        </w:rPr>
        <w:t>）24</w:t>
      </w:r>
      <w:r>
        <w:rPr>
          <w:spacing w:val="212"/>
        </w:rPr>
        <w:t xml:space="preserve"> </w:t>
      </w:r>
      <w:r>
        <w:rPr>
          <w:spacing w:val="17"/>
          <w:w w:val="95"/>
        </w:rPr>
        <w:t>个工作日内结案，精执案件</w:t>
      </w:r>
    </w:p>
    <w:p w:rsidR="00AB10BD" w:rsidRDefault="00396CD2">
      <w:pPr>
        <w:pStyle w:val="a3"/>
        <w:spacing w:before="150" w:line="266" w:lineRule="auto"/>
        <w:ind w:left="1189" w:right="3238" w:hanging="644"/>
        <w:rPr>
          <w:rFonts w:ascii="Microsoft JhengHei" w:eastAsia="Microsoft JhengHei"/>
          <w:b/>
        </w:rPr>
      </w:pPr>
      <w:r>
        <w:rPr>
          <w:w w:val="95"/>
        </w:rPr>
        <w:t>（繁案）3</w:t>
      </w:r>
      <w:r>
        <w:rPr>
          <w:spacing w:val="1"/>
          <w:w w:val="95"/>
        </w:rPr>
        <w:t xml:space="preserve"> 个月内结案</w:t>
      </w:r>
      <w:r>
        <w:rPr>
          <w:w w:val="95"/>
        </w:rPr>
        <w:t>（</w:t>
      </w:r>
      <w:r>
        <w:rPr>
          <w:spacing w:val="2"/>
          <w:w w:val="95"/>
        </w:rPr>
        <w:t xml:space="preserve">法定期限 </w:t>
      </w:r>
      <w:r>
        <w:rPr>
          <w:w w:val="95"/>
        </w:rPr>
        <w:t>6</w:t>
      </w:r>
      <w:r>
        <w:rPr>
          <w:spacing w:val="4"/>
          <w:w w:val="95"/>
        </w:rPr>
        <w:t xml:space="preserve"> 个月</w:t>
      </w:r>
      <w:r>
        <w:rPr>
          <w:spacing w:val="-159"/>
          <w:w w:val="95"/>
        </w:rPr>
        <w:t>）</w:t>
      </w:r>
      <w:r>
        <w:rPr>
          <w:w w:val="95"/>
        </w:rPr>
        <w:t>。</w:t>
      </w:r>
      <w:r>
        <w:rPr>
          <w:rFonts w:ascii="Microsoft JhengHei" w:eastAsia="Microsoft JhengHei" w:hint="eastAsia"/>
          <w:b/>
          <w:spacing w:val="3"/>
          <w:w w:val="83"/>
        </w:rPr>
        <w:t>1</w:t>
      </w:r>
      <w:r>
        <w:rPr>
          <w:rFonts w:ascii="Microsoft JhengHei" w:eastAsia="Microsoft JhengHei" w:hint="eastAsia"/>
          <w:b/>
          <w:spacing w:val="-2"/>
          <w:w w:val="195"/>
        </w:rPr>
        <w:t>.</w:t>
      </w:r>
      <w:r>
        <w:rPr>
          <w:rFonts w:ascii="Microsoft JhengHei" w:eastAsia="Microsoft JhengHei" w:hint="eastAsia"/>
          <w:b/>
          <w:spacing w:val="1"/>
          <w:w w:val="99"/>
        </w:rPr>
        <w:t>立案</w:t>
      </w:r>
    </w:p>
    <w:p w:rsidR="00AB10BD" w:rsidRDefault="00396CD2">
      <w:pPr>
        <w:pStyle w:val="a3"/>
        <w:spacing w:before="12"/>
        <w:ind w:left="1187"/>
      </w:pPr>
      <w:r>
        <w:rPr>
          <w:spacing w:val="11"/>
          <w:w w:val="95"/>
        </w:rPr>
        <w:t>申请执行人提交材料，符合立案条件的，</w:t>
      </w:r>
      <w:r>
        <w:rPr>
          <w:w w:val="95"/>
        </w:rPr>
        <w:t>1</w:t>
      </w:r>
      <w:r>
        <w:rPr>
          <w:spacing w:val="204"/>
        </w:rPr>
        <w:t xml:space="preserve"> </w:t>
      </w:r>
      <w:r>
        <w:rPr>
          <w:spacing w:val="10"/>
          <w:w w:val="95"/>
        </w:rPr>
        <w:t>个工作日内立</w:t>
      </w:r>
    </w:p>
    <w:p w:rsidR="00AB10BD" w:rsidRDefault="00AB10BD">
      <w:pPr>
        <w:sectPr w:rsidR="00AB10BD">
          <w:pgSz w:w="11910" w:h="16840"/>
          <w:pgMar w:top="1580" w:right="920" w:bottom="1580" w:left="1040" w:header="0" w:footer="1396" w:gutter="0"/>
          <w:cols w:space="720"/>
        </w:sectPr>
      </w:pPr>
    </w:p>
    <w:p w:rsidR="00AB10BD" w:rsidRDefault="00AB10BD">
      <w:pPr>
        <w:pStyle w:val="a3"/>
        <w:rPr>
          <w:sz w:val="20"/>
        </w:rPr>
      </w:pPr>
    </w:p>
    <w:p w:rsidR="00AB10BD" w:rsidRDefault="00AB10BD">
      <w:pPr>
        <w:pStyle w:val="a3"/>
        <w:spacing w:before="2"/>
        <w:rPr>
          <w:sz w:val="29"/>
        </w:rPr>
      </w:pPr>
    </w:p>
    <w:p w:rsidR="00AB10BD" w:rsidRDefault="00396CD2">
      <w:pPr>
        <w:spacing w:before="54" w:line="266" w:lineRule="auto"/>
        <w:ind w:left="1189" w:right="6358" w:hanging="644"/>
        <w:rPr>
          <w:rFonts w:ascii="Microsoft JhengHei" w:eastAsia="Microsoft JhengHei"/>
          <w:b/>
          <w:sz w:val="32"/>
        </w:rPr>
      </w:pPr>
      <w:r>
        <w:rPr>
          <w:w w:val="95"/>
          <w:sz w:val="32"/>
        </w:rPr>
        <w:t>案（</w:t>
      </w:r>
      <w:r>
        <w:rPr>
          <w:spacing w:val="-3"/>
          <w:w w:val="95"/>
          <w:sz w:val="32"/>
        </w:rPr>
        <w:t xml:space="preserve">法定期限 </w:t>
      </w:r>
      <w:r>
        <w:rPr>
          <w:w w:val="95"/>
          <w:sz w:val="32"/>
        </w:rPr>
        <w:t>7</w:t>
      </w:r>
      <w:r>
        <w:rPr>
          <w:spacing w:val="-8"/>
          <w:w w:val="95"/>
          <w:sz w:val="32"/>
        </w:rPr>
        <w:t xml:space="preserve"> 日</w:t>
      </w:r>
      <w:r>
        <w:rPr>
          <w:spacing w:val="-159"/>
          <w:w w:val="95"/>
          <w:sz w:val="32"/>
        </w:rPr>
        <w:t>）</w:t>
      </w:r>
      <w:r>
        <w:rPr>
          <w:w w:val="95"/>
          <w:sz w:val="32"/>
        </w:rPr>
        <w:t>。</w:t>
      </w:r>
      <w:r>
        <w:rPr>
          <w:rFonts w:ascii="Microsoft JhengHei" w:eastAsia="Microsoft JhengHei" w:hint="eastAsia"/>
          <w:b/>
          <w:spacing w:val="3"/>
          <w:w w:val="83"/>
          <w:sz w:val="32"/>
        </w:rPr>
        <w:t>2</w:t>
      </w:r>
      <w:r>
        <w:rPr>
          <w:rFonts w:ascii="Microsoft JhengHei" w:eastAsia="Microsoft JhengHei" w:hint="eastAsia"/>
          <w:b/>
          <w:spacing w:val="-2"/>
          <w:w w:val="195"/>
          <w:sz w:val="32"/>
        </w:rPr>
        <w:t>.</w:t>
      </w:r>
      <w:r>
        <w:rPr>
          <w:rFonts w:ascii="Microsoft JhengHei" w:eastAsia="Microsoft JhengHei" w:hint="eastAsia"/>
          <w:b/>
          <w:spacing w:val="1"/>
          <w:w w:val="99"/>
          <w:sz w:val="32"/>
        </w:rPr>
        <w:t>案件分配</w:t>
      </w:r>
    </w:p>
    <w:p w:rsidR="00AB10BD" w:rsidRDefault="00396CD2">
      <w:pPr>
        <w:pStyle w:val="a3"/>
        <w:spacing w:before="13" w:line="326" w:lineRule="auto"/>
        <w:ind w:left="1187" w:right="826" w:hanging="24"/>
      </w:pPr>
      <w:r>
        <w:rPr>
          <w:spacing w:val="-7"/>
          <w:w w:val="95"/>
        </w:rPr>
        <w:t xml:space="preserve">立案之日起 </w:t>
      </w:r>
      <w:r>
        <w:rPr>
          <w:w w:val="95"/>
        </w:rPr>
        <w:t>0.5</w:t>
      </w:r>
      <w:r>
        <w:rPr>
          <w:spacing w:val="-7"/>
          <w:w w:val="95"/>
        </w:rPr>
        <w:t xml:space="preserve"> 个工作日内分配承办人</w:t>
      </w:r>
      <w:r>
        <w:rPr>
          <w:w w:val="95"/>
        </w:rPr>
        <w:t>（</w:t>
      </w:r>
      <w:r>
        <w:rPr>
          <w:spacing w:val="-4"/>
          <w:w w:val="95"/>
        </w:rPr>
        <w:t xml:space="preserve">法定期限 </w:t>
      </w:r>
      <w:r>
        <w:rPr>
          <w:w w:val="95"/>
        </w:rPr>
        <w:t>3</w:t>
      </w:r>
      <w:r>
        <w:rPr>
          <w:spacing w:val="-10"/>
          <w:w w:val="95"/>
        </w:rPr>
        <w:t xml:space="preserve"> 日</w:t>
      </w:r>
      <w:r>
        <w:rPr>
          <w:spacing w:val="-159"/>
          <w:w w:val="95"/>
        </w:rPr>
        <w:t>）</w:t>
      </w:r>
      <w:r>
        <w:rPr>
          <w:w w:val="95"/>
        </w:rPr>
        <w:t>。</w:t>
      </w:r>
      <w:r>
        <w:t>下列关联案件指定由同一执行团队集中办理：</w:t>
      </w:r>
    </w:p>
    <w:p w:rsidR="00AB10BD" w:rsidRDefault="00396CD2">
      <w:pPr>
        <w:pStyle w:val="a5"/>
        <w:numPr>
          <w:ilvl w:val="0"/>
          <w:numId w:val="15"/>
        </w:numPr>
        <w:tabs>
          <w:tab w:val="left" w:pos="1988"/>
        </w:tabs>
        <w:spacing w:before="3"/>
        <w:ind w:hanging="801"/>
        <w:rPr>
          <w:sz w:val="32"/>
        </w:rPr>
      </w:pPr>
      <w:r>
        <w:rPr>
          <w:sz w:val="32"/>
        </w:rPr>
        <w:t>申请执行人、被执行人同一的案件；</w:t>
      </w:r>
    </w:p>
    <w:p w:rsidR="00AB10BD" w:rsidRDefault="00396CD2">
      <w:pPr>
        <w:pStyle w:val="a5"/>
        <w:numPr>
          <w:ilvl w:val="0"/>
          <w:numId w:val="15"/>
        </w:numPr>
        <w:tabs>
          <w:tab w:val="left" w:pos="1988"/>
        </w:tabs>
        <w:spacing w:before="152"/>
        <w:ind w:hanging="801"/>
        <w:rPr>
          <w:sz w:val="32"/>
        </w:rPr>
      </w:pPr>
      <w:r>
        <w:rPr>
          <w:sz w:val="32"/>
        </w:rPr>
        <w:t>执行拍卖、变卖的标的物相同的案件；</w:t>
      </w:r>
    </w:p>
    <w:p w:rsidR="00AB10BD" w:rsidRDefault="00396CD2">
      <w:pPr>
        <w:pStyle w:val="a5"/>
        <w:numPr>
          <w:ilvl w:val="0"/>
          <w:numId w:val="15"/>
        </w:numPr>
        <w:tabs>
          <w:tab w:val="left" w:pos="1988"/>
        </w:tabs>
        <w:spacing w:before="149"/>
        <w:ind w:hanging="801"/>
        <w:rPr>
          <w:sz w:val="32"/>
        </w:rPr>
      </w:pPr>
      <w:r>
        <w:rPr>
          <w:sz w:val="32"/>
        </w:rPr>
        <w:t>多人申请参与分配的案件；</w:t>
      </w:r>
    </w:p>
    <w:p w:rsidR="00AB10BD" w:rsidRDefault="00396CD2">
      <w:pPr>
        <w:pStyle w:val="a5"/>
        <w:numPr>
          <w:ilvl w:val="0"/>
          <w:numId w:val="15"/>
        </w:numPr>
        <w:tabs>
          <w:tab w:val="left" w:pos="1988"/>
        </w:tabs>
        <w:spacing w:before="149" w:line="266" w:lineRule="auto"/>
        <w:ind w:left="1189" w:right="5716" w:hanging="3"/>
        <w:rPr>
          <w:rFonts w:ascii="Microsoft JhengHei" w:eastAsia="Microsoft JhengHei"/>
          <w:b/>
          <w:sz w:val="32"/>
        </w:rPr>
      </w:pPr>
      <w:r>
        <w:rPr>
          <w:spacing w:val="-1"/>
          <w:sz w:val="32"/>
        </w:rPr>
        <w:t>其他关联案件。</w:t>
      </w:r>
      <w:r>
        <w:rPr>
          <w:rFonts w:ascii="Microsoft JhengHei" w:eastAsia="Microsoft JhengHei" w:hint="eastAsia"/>
          <w:b/>
          <w:spacing w:val="3"/>
          <w:w w:val="83"/>
          <w:sz w:val="32"/>
        </w:rPr>
        <w:t>3</w:t>
      </w:r>
      <w:r>
        <w:rPr>
          <w:rFonts w:ascii="Microsoft JhengHei" w:eastAsia="Microsoft JhengHei" w:hint="eastAsia"/>
          <w:b/>
          <w:spacing w:val="-2"/>
          <w:w w:val="195"/>
          <w:sz w:val="32"/>
        </w:rPr>
        <w:t>.</w:t>
      </w:r>
      <w:r>
        <w:rPr>
          <w:rFonts w:ascii="Microsoft JhengHei" w:eastAsia="Microsoft JhengHei" w:hint="eastAsia"/>
          <w:b/>
          <w:w w:val="99"/>
          <w:sz w:val="32"/>
        </w:rPr>
        <w:t>案件信息反馈</w:t>
      </w:r>
    </w:p>
    <w:p w:rsidR="00AB10BD" w:rsidRDefault="00396CD2">
      <w:pPr>
        <w:pStyle w:val="a3"/>
        <w:spacing w:before="13"/>
        <w:ind w:left="1187"/>
      </w:pPr>
      <w:r>
        <w:rPr>
          <w:w w:val="95"/>
        </w:rPr>
        <w:t>承办人接收案件后</w:t>
      </w:r>
      <w:r>
        <w:rPr>
          <w:spacing w:val="202"/>
        </w:rPr>
        <w:t xml:space="preserve"> </w:t>
      </w:r>
      <w:r>
        <w:rPr>
          <w:w w:val="95"/>
        </w:rPr>
        <w:t>0.5</w:t>
      </w:r>
      <w:r>
        <w:rPr>
          <w:spacing w:val="206"/>
        </w:rPr>
        <w:t xml:space="preserve"> </w:t>
      </w:r>
      <w:r>
        <w:rPr>
          <w:w w:val="95"/>
        </w:rPr>
        <w:t>个工作日内告知申请执行人：承办</w:t>
      </w:r>
    </w:p>
    <w:p w:rsidR="00AB10BD" w:rsidRDefault="00396CD2">
      <w:pPr>
        <w:spacing w:before="149" w:line="266" w:lineRule="auto"/>
        <w:ind w:left="1189" w:right="3798" w:hanging="644"/>
        <w:rPr>
          <w:rFonts w:ascii="Microsoft JhengHei" w:eastAsia="Microsoft JhengHei"/>
          <w:b/>
          <w:sz w:val="32"/>
        </w:rPr>
      </w:pPr>
      <w:r>
        <w:rPr>
          <w:w w:val="95"/>
          <w:sz w:val="32"/>
        </w:rPr>
        <w:t>人姓名、联系方式等（</w:t>
      </w:r>
      <w:r>
        <w:rPr>
          <w:spacing w:val="10"/>
          <w:w w:val="95"/>
          <w:sz w:val="32"/>
        </w:rPr>
        <w:t xml:space="preserve">法定期限 </w:t>
      </w:r>
      <w:r>
        <w:rPr>
          <w:w w:val="95"/>
          <w:sz w:val="32"/>
        </w:rPr>
        <w:t>3</w:t>
      </w:r>
      <w:r>
        <w:rPr>
          <w:spacing w:val="26"/>
          <w:w w:val="95"/>
          <w:sz w:val="32"/>
        </w:rPr>
        <w:t xml:space="preserve"> 日</w:t>
      </w:r>
      <w:r>
        <w:rPr>
          <w:spacing w:val="-161"/>
          <w:w w:val="95"/>
          <w:sz w:val="32"/>
        </w:rPr>
        <w:t>）</w:t>
      </w:r>
      <w:r>
        <w:rPr>
          <w:w w:val="95"/>
          <w:sz w:val="32"/>
        </w:rPr>
        <w:t>。</w:t>
      </w:r>
      <w:r>
        <w:rPr>
          <w:rFonts w:ascii="Microsoft JhengHei" w:eastAsia="Microsoft JhengHei" w:hint="eastAsia"/>
          <w:b/>
          <w:spacing w:val="3"/>
          <w:w w:val="83"/>
          <w:sz w:val="32"/>
        </w:rPr>
        <w:t>4</w:t>
      </w:r>
      <w:r>
        <w:rPr>
          <w:rFonts w:ascii="Microsoft JhengHei" w:eastAsia="Microsoft JhengHei" w:hint="eastAsia"/>
          <w:b/>
          <w:spacing w:val="-2"/>
          <w:w w:val="195"/>
          <w:sz w:val="32"/>
        </w:rPr>
        <w:t>.</w:t>
      </w:r>
      <w:r>
        <w:rPr>
          <w:rFonts w:ascii="Microsoft JhengHei" w:eastAsia="Microsoft JhengHei" w:hint="eastAsia"/>
          <w:b/>
          <w:spacing w:val="1"/>
          <w:w w:val="99"/>
          <w:sz w:val="32"/>
        </w:rPr>
        <w:t>执行通知</w:t>
      </w:r>
    </w:p>
    <w:p w:rsidR="00AB10BD" w:rsidRDefault="00396CD2">
      <w:pPr>
        <w:pStyle w:val="a3"/>
        <w:spacing w:before="12" w:line="328" w:lineRule="auto"/>
        <w:ind w:left="546" w:right="438" w:firstLine="640"/>
      </w:pPr>
      <w:r>
        <w:rPr>
          <w:spacing w:val="12"/>
          <w:w w:val="95"/>
        </w:rPr>
        <w:t xml:space="preserve">承办人接收案件后 </w:t>
      </w:r>
      <w:r>
        <w:rPr>
          <w:w w:val="95"/>
        </w:rPr>
        <w:t>2 个工作日内向被执行人送达如下文书：</w:t>
      </w:r>
      <w:r>
        <w:rPr>
          <w:spacing w:val="-149"/>
          <w:w w:val="95"/>
        </w:rPr>
        <w:t xml:space="preserve"> </w:t>
      </w:r>
      <w:r>
        <w:t>执行通知书、报告财产令、财产申报表、送达地址确认书（法</w:t>
      </w:r>
      <w:r>
        <w:rPr>
          <w:spacing w:val="1"/>
        </w:rPr>
        <w:t xml:space="preserve"> </w:t>
      </w:r>
      <w:r>
        <w:rPr>
          <w:spacing w:val="-18"/>
          <w:w w:val="95"/>
        </w:rPr>
        <w:t xml:space="preserve">定期限 </w:t>
      </w:r>
      <w:r>
        <w:rPr>
          <w:w w:val="95"/>
        </w:rPr>
        <w:t>10</w:t>
      </w:r>
      <w:r>
        <w:rPr>
          <w:spacing w:val="-37"/>
          <w:w w:val="95"/>
        </w:rPr>
        <w:t xml:space="preserve"> 日</w:t>
      </w:r>
      <w:r>
        <w:rPr>
          <w:spacing w:val="-161"/>
          <w:w w:val="95"/>
        </w:rPr>
        <w:t>）</w:t>
      </w:r>
      <w:r>
        <w:rPr>
          <w:w w:val="95"/>
        </w:rPr>
        <w:t>。</w:t>
      </w:r>
    </w:p>
    <w:p w:rsidR="00AB10BD" w:rsidRDefault="00396CD2">
      <w:pPr>
        <w:pStyle w:val="Heading2"/>
        <w:spacing w:line="478" w:lineRule="exact"/>
        <w:rPr>
          <w:rFonts w:ascii="Microsoft JhengHei" w:eastAsia="Microsoft JhengHei"/>
        </w:rPr>
      </w:pPr>
      <w:r>
        <w:rPr>
          <w:rFonts w:ascii="Microsoft JhengHei" w:eastAsia="Microsoft JhengHei" w:hint="eastAsia"/>
          <w:spacing w:val="3"/>
          <w:w w:val="83"/>
        </w:rPr>
        <w:t>5</w:t>
      </w:r>
      <w:r>
        <w:rPr>
          <w:rFonts w:ascii="Microsoft JhengHei" w:eastAsia="Microsoft JhengHei" w:hint="eastAsia"/>
          <w:spacing w:val="-2"/>
          <w:w w:val="195"/>
        </w:rPr>
        <w:t>.</w:t>
      </w:r>
      <w:r>
        <w:rPr>
          <w:rFonts w:ascii="Microsoft JhengHei" w:eastAsia="Microsoft JhengHei" w:hint="eastAsia"/>
          <w:spacing w:val="1"/>
          <w:w w:val="99"/>
        </w:rPr>
        <w:t>网络查控</w:t>
      </w:r>
    </w:p>
    <w:p w:rsidR="00AB10BD" w:rsidRDefault="00396CD2">
      <w:pPr>
        <w:pStyle w:val="a5"/>
        <w:numPr>
          <w:ilvl w:val="0"/>
          <w:numId w:val="14"/>
        </w:numPr>
        <w:tabs>
          <w:tab w:val="left" w:pos="1992"/>
        </w:tabs>
        <w:spacing w:before="77"/>
        <w:rPr>
          <w:sz w:val="32"/>
        </w:rPr>
      </w:pPr>
      <w:r>
        <w:rPr>
          <w:spacing w:val="5"/>
          <w:w w:val="95"/>
          <w:sz w:val="32"/>
        </w:rPr>
        <w:t xml:space="preserve">提交查控：承办人收到案件 </w:t>
      </w:r>
      <w:r>
        <w:rPr>
          <w:w w:val="95"/>
          <w:sz w:val="32"/>
        </w:rPr>
        <w:t>2</w:t>
      </w:r>
      <w:r>
        <w:rPr>
          <w:spacing w:val="7"/>
          <w:w w:val="95"/>
          <w:sz w:val="32"/>
        </w:rPr>
        <w:t xml:space="preserve"> 个工作日内提交</w:t>
      </w:r>
      <w:r>
        <w:rPr>
          <w:w w:val="95"/>
          <w:sz w:val="32"/>
        </w:rPr>
        <w:t>（法定</w:t>
      </w:r>
    </w:p>
    <w:p w:rsidR="00AB10BD" w:rsidRDefault="00396CD2">
      <w:pPr>
        <w:pStyle w:val="a3"/>
        <w:spacing w:before="151"/>
        <w:ind w:left="546"/>
      </w:pPr>
      <w:r>
        <w:rPr>
          <w:spacing w:val="-9"/>
          <w:w w:val="95"/>
        </w:rPr>
        <w:t xml:space="preserve">期限 </w:t>
      </w:r>
      <w:r>
        <w:rPr>
          <w:w w:val="95"/>
        </w:rPr>
        <w:t>30</w:t>
      </w:r>
      <w:r>
        <w:rPr>
          <w:spacing w:val="-14"/>
          <w:w w:val="95"/>
        </w:rPr>
        <w:t xml:space="preserve"> 日</w:t>
      </w:r>
      <w:r>
        <w:rPr>
          <w:spacing w:val="-159"/>
          <w:w w:val="95"/>
        </w:rPr>
        <w:t>）</w:t>
      </w:r>
      <w:r>
        <w:rPr>
          <w:w w:val="95"/>
        </w:rPr>
        <w:t>。</w:t>
      </w:r>
    </w:p>
    <w:p w:rsidR="00AB10BD" w:rsidRDefault="00396CD2">
      <w:pPr>
        <w:pStyle w:val="a5"/>
        <w:numPr>
          <w:ilvl w:val="0"/>
          <w:numId w:val="14"/>
        </w:numPr>
        <w:tabs>
          <w:tab w:val="left" w:pos="1992"/>
        </w:tabs>
        <w:spacing w:before="150"/>
        <w:ind w:right="551" w:hanging="1992"/>
        <w:jc w:val="right"/>
        <w:rPr>
          <w:sz w:val="32"/>
        </w:rPr>
      </w:pPr>
      <w:r>
        <w:rPr>
          <w:spacing w:val="8"/>
          <w:w w:val="95"/>
          <w:sz w:val="32"/>
        </w:rPr>
        <w:t xml:space="preserve">冻结存款、股票等：线上反馈后 </w:t>
      </w:r>
      <w:r>
        <w:rPr>
          <w:w w:val="95"/>
          <w:sz w:val="32"/>
        </w:rPr>
        <w:t>1</w:t>
      </w:r>
      <w:r>
        <w:rPr>
          <w:spacing w:val="12"/>
          <w:w w:val="95"/>
          <w:sz w:val="32"/>
        </w:rPr>
        <w:t xml:space="preserve"> 个工作日内完成查</w:t>
      </w:r>
    </w:p>
    <w:p w:rsidR="00AB10BD" w:rsidRDefault="00396CD2">
      <w:pPr>
        <w:pStyle w:val="a3"/>
        <w:spacing w:before="149"/>
        <w:ind w:right="553"/>
        <w:jc w:val="right"/>
      </w:pPr>
      <w:r>
        <w:rPr>
          <w:w w:val="95"/>
        </w:rPr>
        <w:t>封、冻结；线上不能查封、冻结的，本市范围内的</w:t>
      </w:r>
      <w:r>
        <w:rPr>
          <w:spacing w:val="230"/>
        </w:rPr>
        <w:t xml:space="preserve"> </w:t>
      </w:r>
      <w:r>
        <w:rPr>
          <w:w w:val="95"/>
        </w:rPr>
        <w:t>2</w:t>
      </w:r>
      <w:r>
        <w:rPr>
          <w:spacing w:val="221"/>
        </w:rPr>
        <w:t xml:space="preserve"> </w:t>
      </w:r>
      <w:r>
        <w:rPr>
          <w:w w:val="95"/>
        </w:rPr>
        <w:t>个工作日</w:t>
      </w:r>
    </w:p>
    <w:p w:rsidR="00AB10BD" w:rsidRDefault="00396CD2">
      <w:pPr>
        <w:pStyle w:val="a3"/>
        <w:spacing w:before="151"/>
        <w:ind w:right="553"/>
        <w:jc w:val="right"/>
      </w:pPr>
      <w:r>
        <w:rPr>
          <w:w w:val="95"/>
        </w:rPr>
        <w:t>内完成线下查封、冻结，本市范围外的</w:t>
      </w:r>
      <w:r>
        <w:rPr>
          <w:spacing w:val="230"/>
        </w:rPr>
        <w:t xml:space="preserve"> </w:t>
      </w:r>
      <w:r>
        <w:rPr>
          <w:w w:val="95"/>
        </w:rPr>
        <w:t>1</w:t>
      </w:r>
      <w:r>
        <w:rPr>
          <w:spacing w:val="221"/>
        </w:rPr>
        <w:t xml:space="preserve"> </w:t>
      </w:r>
      <w:r>
        <w:rPr>
          <w:w w:val="95"/>
        </w:rPr>
        <w:t>个工作日内进行线上</w:t>
      </w:r>
    </w:p>
    <w:p w:rsidR="00AB10BD" w:rsidRDefault="00396CD2">
      <w:pPr>
        <w:pStyle w:val="a3"/>
        <w:spacing w:before="150"/>
        <w:ind w:right="553"/>
        <w:jc w:val="right"/>
      </w:pPr>
      <w:r>
        <w:rPr>
          <w:w w:val="95"/>
        </w:rPr>
        <w:t>委托查封、冻结，或者</w:t>
      </w:r>
      <w:r>
        <w:rPr>
          <w:spacing w:val="216"/>
        </w:rPr>
        <w:t xml:space="preserve"> </w:t>
      </w:r>
      <w:r>
        <w:rPr>
          <w:w w:val="95"/>
        </w:rPr>
        <w:t>5</w:t>
      </w:r>
      <w:r>
        <w:rPr>
          <w:spacing w:val="235"/>
        </w:rPr>
        <w:t xml:space="preserve"> </w:t>
      </w:r>
      <w:r>
        <w:rPr>
          <w:w w:val="95"/>
        </w:rPr>
        <w:t>个工作日内线下查封、冻结（无法定</w:t>
      </w:r>
    </w:p>
    <w:p w:rsidR="00AB10BD" w:rsidRDefault="00AB10BD">
      <w:pPr>
        <w:jc w:val="right"/>
        <w:sectPr w:rsidR="00AB10BD">
          <w:pgSz w:w="11910" w:h="16840"/>
          <w:pgMar w:top="1580" w:right="920" w:bottom="1580" w:left="1040" w:header="0" w:footer="1396" w:gutter="0"/>
          <w:cols w:space="720"/>
        </w:sectPr>
      </w:pPr>
    </w:p>
    <w:p w:rsidR="00AB10BD" w:rsidRDefault="00AB10BD">
      <w:pPr>
        <w:pStyle w:val="a3"/>
        <w:rPr>
          <w:sz w:val="20"/>
        </w:rPr>
      </w:pPr>
    </w:p>
    <w:p w:rsidR="00AB10BD" w:rsidRDefault="00AB10BD">
      <w:pPr>
        <w:pStyle w:val="a3"/>
        <w:spacing w:before="2"/>
        <w:rPr>
          <w:sz w:val="29"/>
        </w:rPr>
      </w:pPr>
    </w:p>
    <w:p w:rsidR="00AB10BD" w:rsidRDefault="00396CD2">
      <w:pPr>
        <w:pStyle w:val="a3"/>
        <w:spacing w:before="54"/>
        <w:ind w:left="546"/>
      </w:pPr>
      <w:r>
        <w:t>期限</w:t>
      </w:r>
      <w:r>
        <w:rPr>
          <w:spacing w:val="-159"/>
        </w:rPr>
        <w:t>）</w:t>
      </w:r>
      <w:r>
        <w:t>。</w:t>
      </w:r>
    </w:p>
    <w:p w:rsidR="00AB10BD" w:rsidRDefault="00396CD2">
      <w:pPr>
        <w:pStyle w:val="a5"/>
        <w:numPr>
          <w:ilvl w:val="0"/>
          <w:numId w:val="14"/>
        </w:numPr>
        <w:tabs>
          <w:tab w:val="left" w:pos="2013"/>
        </w:tabs>
        <w:spacing w:before="150"/>
        <w:ind w:left="2012" w:hanging="826"/>
        <w:rPr>
          <w:sz w:val="32"/>
        </w:rPr>
      </w:pPr>
      <w:r>
        <w:rPr>
          <w:spacing w:val="14"/>
          <w:w w:val="95"/>
          <w:sz w:val="32"/>
        </w:rPr>
        <w:t xml:space="preserve">划拨存款：冻结后 </w:t>
      </w:r>
      <w:r>
        <w:rPr>
          <w:w w:val="95"/>
          <w:sz w:val="32"/>
        </w:rPr>
        <w:t>15</w:t>
      </w:r>
      <w:r>
        <w:rPr>
          <w:spacing w:val="6"/>
          <w:w w:val="95"/>
          <w:sz w:val="32"/>
        </w:rPr>
        <w:t xml:space="preserve"> 日内划拨，案款到账后由登记</w:t>
      </w:r>
    </w:p>
    <w:p w:rsidR="00AB10BD" w:rsidRDefault="00396CD2">
      <w:pPr>
        <w:pStyle w:val="a3"/>
        <w:spacing w:before="151"/>
        <w:ind w:left="546"/>
      </w:pPr>
      <w:r>
        <w:rPr>
          <w:w w:val="95"/>
        </w:rPr>
        <w:t>审查小组登记造册（</w:t>
      </w:r>
      <w:r>
        <w:rPr>
          <w:spacing w:val="5"/>
          <w:w w:val="95"/>
        </w:rPr>
        <w:t xml:space="preserve">查控系统设定最短期限 </w:t>
      </w:r>
      <w:r>
        <w:rPr>
          <w:w w:val="95"/>
        </w:rPr>
        <w:t>15</w:t>
      </w:r>
      <w:r>
        <w:rPr>
          <w:spacing w:val="26"/>
          <w:w w:val="95"/>
        </w:rPr>
        <w:t xml:space="preserve"> 日</w:t>
      </w:r>
      <w:r>
        <w:rPr>
          <w:spacing w:val="-159"/>
          <w:w w:val="95"/>
        </w:rPr>
        <w:t>）</w:t>
      </w:r>
      <w:r>
        <w:rPr>
          <w:w w:val="95"/>
        </w:rPr>
        <w:t>。</w:t>
      </w:r>
    </w:p>
    <w:p w:rsidR="00AB10BD" w:rsidRDefault="00396CD2">
      <w:pPr>
        <w:pStyle w:val="a5"/>
        <w:numPr>
          <w:ilvl w:val="0"/>
          <w:numId w:val="14"/>
        </w:numPr>
        <w:tabs>
          <w:tab w:val="left" w:pos="1992"/>
        </w:tabs>
        <w:spacing w:before="149" w:line="326" w:lineRule="auto"/>
        <w:ind w:left="546" w:right="553" w:firstLine="640"/>
        <w:rPr>
          <w:sz w:val="32"/>
        </w:rPr>
      </w:pPr>
      <w:r>
        <w:rPr>
          <w:spacing w:val="7"/>
          <w:w w:val="95"/>
          <w:sz w:val="32"/>
        </w:rPr>
        <w:t xml:space="preserve">文书送达：采取执行措施后 </w:t>
      </w:r>
      <w:r>
        <w:rPr>
          <w:w w:val="95"/>
          <w:sz w:val="32"/>
        </w:rPr>
        <w:t>2</w:t>
      </w:r>
      <w:r>
        <w:rPr>
          <w:spacing w:val="7"/>
          <w:w w:val="95"/>
          <w:sz w:val="32"/>
        </w:rPr>
        <w:t xml:space="preserve"> 个工作日内送达给申请</w:t>
      </w:r>
      <w:r>
        <w:rPr>
          <w:sz w:val="32"/>
        </w:rPr>
        <w:t>执行人和被执行人（无法定期限</w:t>
      </w:r>
      <w:r>
        <w:rPr>
          <w:spacing w:val="-159"/>
          <w:sz w:val="32"/>
        </w:rPr>
        <w:t>）</w:t>
      </w:r>
      <w:r>
        <w:rPr>
          <w:sz w:val="32"/>
        </w:rPr>
        <w:t>。</w:t>
      </w:r>
    </w:p>
    <w:p w:rsidR="00AB10BD" w:rsidRDefault="00396CD2">
      <w:pPr>
        <w:pStyle w:val="a5"/>
        <w:numPr>
          <w:ilvl w:val="0"/>
          <w:numId w:val="14"/>
        </w:numPr>
        <w:tabs>
          <w:tab w:val="left" w:pos="1992"/>
        </w:tabs>
        <w:spacing w:before="6"/>
        <w:rPr>
          <w:sz w:val="32"/>
        </w:rPr>
      </w:pPr>
      <w:r>
        <w:rPr>
          <w:spacing w:val="4"/>
          <w:w w:val="95"/>
          <w:sz w:val="32"/>
        </w:rPr>
        <w:t xml:space="preserve">案款发放：相关法律文书生效后 </w:t>
      </w:r>
      <w:r>
        <w:rPr>
          <w:w w:val="95"/>
          <w:sz w:val="32"/>
        </w:rPr>
        <w:t>2</w:t>
      </w:r>
      <w:r>
        <w:rPr>
          <w:spacing w:val="6"/>
          <w:w w:val="95"/>
          <w:sz w:val="32"/>
        </w:rPr>
        <w:t xml:space="preserve"> 个工作日内发放，</w:t>
      </w:r>
    </w:p>
    <w:p w:rsidR="00AB10BD" w:rsidRDefault="00396CD2">
      <w:pPr>
        <w:pStyle w:val="a3"/>
        <w:spacing w:before="149" w:line="266" w:lineRule="auto"/>
        <w:ind w:left="1189" w:right="2677" w:hanging="644"/>
        <w:rPr>
          <w:rFonts w:ascii="Microsoft JhengHei" w:eastAsia="Microsoft JhengHei"/>
          <w:b/>
        </w:rPr>
      </w:pPr>
      <w:r>
        <w:rPr>
          <w:w w:val="95"/>
        </w:rPr>
        <w:t>并报登记审查小组登记造册（</w:t>
      </w:r>
      <w:r>
        <w:rPr>
          <w:spacing w:val="15"/>
          <w:w w:val="95"/>
        </w:rPr>
        <w:t xml:space="preserve">法定期限 </w:t>
      </w:r>
      <w:r>
        <w:rPr>
          <w:w w:val="95"/>
        </w:rPr>
        <w:t>30</w:t>
      </w:r>
      <w:r>
        <w:rPr>
          <w:spacing w:val="37"/>
          <w:w w:val="95"/>
        </w:rPr>
        <w:t xml:space="preserve"> 日</w:t>
      </w:r>
      <w:r>
        <w:rPr>
          <w:spacing w:val="-159"/>
          <w:w w:val="95"/>
        </w:rPr>
        <w:t>）</w:t>
      </w:r>
      <w:r>
        <w:rPr>
          <w:w w:val="95"/>
        </w:rPr>
        <w:t>。</w:t>
      </w:r>
      <w:r>
        <w:rPr>
          <w:rFonts w:ascii="Microsoft JhengHei" w:eastAsia="Microsoft JhengHei" w:hint="eastAsia"/>
          <w:b/>
          <w:spacing w:val="3"/>
          <w:w w:val="83"/>
        </w:rPr>
        <w:t>6</w:t>
      </w:r>
      <w:r>
        <w:rPr>
          <w:rFonts w:ascii="Microsoft JhengHei" w:eastAsia="Microsoft JhengHei" w:hint="eastAsia"/>
          <w:b/>
          <w:spacing w:val="-2"/>
          <w:w w:val="195"/>
        </w:rPr>
        <w:t>.</w:t>
      </w:r>
      <w:r>
        <w:rPr>
          <w:rFonts w:ascii="Microsoft JhengHei" w:eastAsia="Microsoft JhengHei" w:hint="eastAsia"/>
          <w:b/>
          <w:spacing w:val="1"/>
          <w:w w:val="99"/>
        </w:rPr>
        <w:t>司法拍卖</w:t>
      </w:r>
    </w:p>
    <w:p w:rsidR="00AB10BD" w:rsidRDefault="00396CD2">
      <w:pPr>
        <w:pStyle w:val="a3"/>
        <w:spacing w:before="13"/>
        <w:ind w:left="1187"/>
      </w:pPr>
      <w:r>
        <w:t>精执案件（繁案）资产处置：</w:t>
      </w:r>
    </w:p>
    <w:p w:rsidR="00AB10BD" w:rsidRDefault="00396CD2">
      <w:pPr>
        <w:pStyle w:val="a5"/>
        <w:numPr>
          <w:ilvl w:val="0"/>
          <w:numId w:val="13"/>
        </w:numPr>
        <w:tabs>
          <w:tab w:val="left" w:pos="1992"/>
        </w:tabs>
        <w:spacing w:before="149" w:line="326" w:lineRule="auto"/>
        <w:ind w:right="551" w:firstLine="640"/>
        <w:rPr>
          <w:sz w:val="32"/>
        </w:rPr>
      </w:pPr>
      <w:r>
        <w:rPr>
          <w:spacing w:val="53"/>
          <w:w w:val="95"/>
          <w:sz w:val="32"/>
        </w:rPr>
        <w:t xml:space="preserve">在 </w:t>
      </w:r>
      <w:r>
        <w:rPr>
          <w:w w:val="95"/>
          <w:sz w:val="32"/>
        </w:rPr>
        <w:t>5 个工作日内完成对拟处置资产权属状况、相关权</w:t>
      </w:r>
      <w:r>
        <w:rPr>
          <w:w w:val="99"/>
          <w:sz w:val="32"/>
        </w:rPr>
        <w:t>益、占有使用情况及瑕疵等情况的调查（无法定期限</w:t>
      </w:r>
      <w:r>
        <w:rPr>
          <w:spacing w:val="-159"/>
          <w:w w:val="99"/>
          <w:sz w:val="32"/>
        </w:rPr>
        <w:t>）</w:t>
      </w:r>
      <w:r>
        <w:rPr>
          <w:w w:val="99"/>
          <w:sz w:val="32"/>
        </w:rPr>
        <w:t>；</w:t>
      </w:r>
    </w:p>
    <w:p w:rsidR="00AB10BD" w:rsidRDefault="00396CD2">
      <w:pPr>
        <w:pStyle w:val="a5"/>
        <w:numPr>
          <w:ilvl w:val="0"/>
          <w:numId w:val="13"/>
        </w:numPr>
        <w:tabs>
          <w:tab w:val="left" w:pos="2001"/>
        </w:tabs>
        <w:spacing w:before="6" w:line="326" w:lineRule="auto"/>
        <w:ind w:right="553" w:firstLine="640"/>
        <w:rPr>
          <w:sz w:val="32"/>
        </w:rPr>
      </w:pPr>
      <w:r>
        <w:rPr>
          <w:w w:val="95"/>
          <w:sz w:val="32"/>
        </w:rPr>
        <w:t>调查完毕后，3</w:t>
      </w:r>
      <w:r>
        <w:rPr>
          <w:spacing w:val="4"/>
          <w:w w:val="95"/>
          <w:sz w:val="32"/>
        </w:rPr>
        <w:t xml:space="preserve"> 个工作日内作出拍卖裁定书并送达双</w:t>
      </w:r>
      <w:r>
        <w:rPr>
          <w:w w:val="99"/>
          <w:sz w:val="32"/>
        </w:rPr>
        <w:t>方当事人</w:t>
      </w:r>
      <w:r>
        <w:rPr>
          <w:spacing w:val="2"/>
          <w:w w:val="99"/>
          <w:sz w:val="32"/>
        </w:rPr>
        <w:t>（</w:t>
      </w:r>
      <w:r>
        <w:rPr>
          <w:w w:val="99"/>
          <w:sz w:val="32"/>
        </w:rPr>
        <w:t>无法定期限</w:t>
      </w:r>
      <w:r>
        <w:rPr>
          <w:spacing w:val="-161"/>
          <w:w w:val="99"/>
          <w:sz w:val="32"/>
        </w:rPr>
        <w:t>）</w:t>
      </w:r>
      <w:r>
        <w:rPr>
          <w:w w:val="99"/>
          <w:sz w:val="32"/>
        </w:rPr>
        <w:t>；</w:t>
      </w:r>
    </w:p>
    <w:p w:rsidR="00AB10BD" w:rsidRDefault="00396CD2">
      <w:pPr>
        <w:pStyle w:val="a5"/>
        <w:numPr>
          <w:ilvl w:val="0"/>
          <w:numId w:val="13"/>
        </w:numPr>
        <w:tabs>
          <w:tab w:val="left" w:pos="1988"/>
        </w:tabs>
        <w:spacing w:before="3" w:line="328" w:lineRule="auto"/>
        <w:ind w:right="278" w:firstLine="640"/>
        <w:rPr>
          <w:sz w:val="32"/>
        </w:rPr>
      </w:pPr>
      <w:r>
        <w:rPr>
          <w:w w:val="95"/>
          <w:sz w:val="32"/>
        </w:rPr>
        <w:t>拍卖裁定生效后，立即启动确定财产处置参考价程序，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并于</w:t>
      </w:r>
      <w:r>
        <w:rPr>
          <w:spacing w:val="210"/>
          <w:sz w:val="32"/>
        </w:rPr>
        <w:t xml:space="preserve"> </w:t>
      </w:r>
      <w:r>
        <w:rPr>
          <w:w w:val="95"/>
          <w:sz w:val="32"/>
        </w:rPr>
        <w:t>5</w:t>
      </w:r>
      <w:r>
        <w:rPr>
          <w:spacing w:val="221"/>
          <w:sz w:val="32"/>
        </w:rPr>
        <w:t xml:space="preserve"> </w:t>
      </w:r>
      <w:r>
        <w:rPr>
          <w:w w:val="95"/>
          <w:sz w:val="32"/>
        </w:rPr>
        <w:t>个工作日内完成拟拍卖资产的议价、询价工作（无法定</w:t>
      </w:r>
      <w:r>
        <w:rPr>
          <w:spacing w:val="1"/>
          <w:w w:val="95"/>
          <w:sz w:val="32"/>
        </w:rPr>
        <w:t xml:space="preserve"> </w:t>
      </w:r>
      <w:r>
        <w:rPr>
          <w:spacing w:val="1"/>
          <w:w w:val="99"/>
          <w:sz w:val="32"/>
        </w:rPr>
        <w:t>期限</w:t>
      </w:r>
      <w:r>
        <w:rPr>
          <w:spacing w:val="-159"/>
          <w:w w:val="99"/>
          <w:sz w:val="32"/>
        </w:rPr>
        <w:t>）</w:t>
      </w:r>
      <w:r>
        <w:rPr>
          <w:w w:val="99"/>
          <w:sz w:val="32"/>
        </w:rPr>
        <w:t>；</w:t>
      </w:r>
    </w:p>
    <w:p w:rsidR="00AB10BD" w:rsidRDefault="00396CD2">
      <w:pPr>
        <w:pStyle w:val="a5"/>
        <w:numPr>
          <w:ilvl w:val="0"/>
          <w:numId w:val="13"/>
        </w:numPr>
        <w:tabs>
          <w:tab w:val="left" w:pos="1992"/>
        </w:tabs>
        <w:spacing w:line="328" w:lineRule="auto"/>
        <w:ind w:right="553" w:firstLine="640"/>
        <w:rPr>
          <w:sz w:val="32"/>
        </w:rPr>
      </w:pPr>
      <w:r>
        <w:rPr>
          <w:spacing w:val="9"/>
          <w:w w:val="95"/>
          <w:sz w:val="32"/>
        </w:rPr>
        <w:t xml:space="preserve">需要委托评估的，于 </w:t>
      </w:r>
      <w:r>
        <w:rPr>
          <w:w w:val="95"/>
          <w:sz w:val="32"/>
        </w:rPr>
        <w:t>3</w:t>
      </w:r>
      <w:r>
        <w:rPr>
          <w:spacing w:val="4"/>
          <w:w w:val="95"/>
          <w:sz w:val="32"/>
        </w:rPr>
        <w:t xml:space="preserve"> 个工作日内完成相关材料的整</w:t>
      </w:r>
      <w:r>
        <w:rPr>
          <w:w w:val="99"/>
          <w:sz w:val="32"/>
        </w:rPr>
        <w:t>理并移送立案庭</w:t>
      </w:r>
      <w:r>
        <w:rPr>
          <w:spacing w:val="2"/>
          <w:w w:val="99"/>
          <w:sz w:val="32"/>
        </w:rPr>
        <w:t>（</w:t>
      </w:r>
      <w:r>
        <w:rPr>
          <w:w w:val="99"/>
          <w:sz w:val="32"/>
        </w:rPr>
        <w:t>无法定期限</w:t>
      </w:r>
      <w:r>
        <w:rPr>
          <w:spacing w:val="-161"/>
          <w:w w:val="99"/>
          <w:sz w:val="32"/>
        </w:rPr>
        <w:t>）</w:t>
      </w:r>
      <w:r>
        <w:rPr>
          <w:w w:val="99"/>
          <w:sz w:val="32"/>
        </w:rPr>
        <w:t>；</w:t>
      </w:r>
    </w:p>
    <w:p w:rsidR="00AB10BD" w:rsidRDefault="00396CD2">
      <w:pPr>
        <w:pStyle w:val="a5"/>
        <w:numPr>
          <w:ilvl w:val="0"/>
          <w:numId w:val="13"/>
        </w:numPr>
        <w:tabs>
          <w:tab w:val="left" w:pos="1992"/>
        </w:tabs>
        <w:spacing w:line="407" w:lineRule="exact"/>
        <w:ind w:left="1991" w:hanging="805"/>
        <w:rPr>
          <w:sz w:val="32"/>
        </w:rPr>
      </w:pPr>
      <w:r>
        <w:rPr>
          <w:spacing w:val="7"/>
          <w:w w:val="95"/>
          <w:sz w:val="32"/>
        </w:rPr>
        <w:t xml:space="preserve">立案庭收到材料后 </w:t>
      </w:r>
      <w:r>
        <w:rPr>
          <w:w w:val="95"/>
          <w:sz w:val="32"/>
        </w:rPr>
        <w:t>5 个工作日内，委托评估并敦促评</w:t>
      </w:r>
    </w:p>
    <w:p w:rsidR="00AB10BD" w:rsidRDefault="00396CD2">
      <w:pPr>
        <w:pStyle w:val="a3"/>
        <w:spacing w:before="144"/>
        <w:ind w:left="546"/>
      </w:pPr>
      <w:r>
        <w:rPr>
          <w:w w:val="95"/>
        </w:rPr>
        <w:t>估机构</w:t>
      </w:r>
      <w:r>
        <w:rPr>
          <w:spacing w:val="157"/>
        </w:rPr>
        <w:t xml:space="preserve"> </w:t>
      </w:r>
      <w:r>
        <w:rPr>
          <w:w w:val="95"/>
        </w:rPr>
        <w:t>15 个工作日内完成评估工作。立案庭在收到评估机构出</w:t>
      </w:r>
    </w:p>
    <w:p w:rsidR="00AB10BD" w:rsidRDefault="00396CD2">
      <w:pPr>
        <w:pStyle w:val="a3"/>
        <w:spacing w:before="152"/>
        <w:ind w:left="546"/>
      </w:pPr>
      <w:r>
        <w:rPr>
          <w:w w:val="99"/>
        </w:rPr>
        <w:t>具的评估报告后</w:t>
      </w:r>
      <w:r>
        <w:rPr>
          <w:spacing w:val="-79"/>
        </w:rPr>
        <w:t xml:space="preserve"> </w:t>
      </w:r>
      <w:r>
        <w:rPr>
          <w:spacing w:val="1"/>
          <w:w w:val="99"/>
        </w:rPr>
        <w:t>0.</w:t>
      </w:r>
      <w:r>
        <w:rPr>
          <w:w w:val="99"/>
        </w:rPr>
        <w:t>5</w:t>
      </w:r>
      <w:r>
        <w:rPr>
          <w:spacing w:val="-82"/>
        </w:rPr>
        <w:t xml:space="preserve"> </w:t>
      </w:r>
      <w:r>
        <w:rPr>
          <w:w w:val="99"/>
        </w:rPr>
        <w:t>个工作日内移送实施组</w:t>
      </w:r>
      <w:r>
        <w:rPr>
          <w:spacing w:val="2"/>
          <w:w w:val="99"/>
        </w:rPr>
        <w:t>（</w:t>
      </w:r>
      <w:r>
        <w:rPr>
          <w:w w:val="99"/>
        </w:rPr>
        <w:t>无法定期限</w:t>
      </w:r>
      <w:r>
        <w:rPr>
          <w:spacing w:val="-161"/>
          <w:w w:val="99"/>
        </w:rPr>
        <w:t>）</w:t>
      </w:r>
      <w:r>
        <w:rPr>
          <w:w w:val="99"/>
        </w:rPr>
        <w:t>；</w:t>
      </w:r>
    </w:p>
    <w:p w:rsidR="00AB10BD" w:rsidRDefault="00396CD2">
      <w:pPr>
        <w:pStyle w:val="a5"/>
        <w:numPr>
          <w:ilvl w:val="0"/>
          <w:numId w:val="13"/>
        </w:numPr>
        <w:tabs>
          <w:tab w:val="left" w:pos="1992"/>
        </w:tabs>
        <w:spacing w:before="149"/>
        <w:ind w:left="1991" w:hanging="805"/>
        <w:rPr>
          <w:sz w:val="32"/>
        </w:rPr>
      </w:pPr>
      <w:r>
        <w:rPr>
          <w:sz w:val="32"/>
        </w:rPr>
        <w:t>承办人在收到评估报告并送达各方当事人无异议后，</w:t>
      </w:r>
    </w:p>
    <w:p w:rsidR="00AB10BD" w:rsidRDefault="00AB10BD">
      <w:pPr>
        <w:rPr>
          <w:sz w:val="32"/>
        </w:rPr>
        <w:sectPr w:rsidR="00AB10BD">
          <w:pgSz w:w="11910" w:h="16840"/>
          <w:pgMar w:top="1580" w:right="920" w:bottom="1580" w:left="1040" w:header="0" w:footer="1396" w:gutter="0"/>
          <w:cols w:space="720"/>
        </w:sectPr>
      </w:pPr>
    </w:p>
    <w:p w:rsidR="00AB10BD" w:rsidRDefault="00AB10BD">
      <w:pPr>
        <w:pStyle w:val="a3"/>
        <w:rPr>
          <w:sz w:val="20"/>
        </w:rPr>
      </w:pPr>
    </w:p>
    <w:p w:rsidR="00AB10BD" w:rsidRDefault="00AB10BD">
      <w:pPr>
        <w:pStyle w:val="a3"/>
        <w:spacing w:before="2"/>
        <w:rPr>
          <w:sz w:val="29"/>
        </w:rPr>
      </w:pPr>
    </w:p>
    <w:p w:rsidR="00AB10BD" w:rsidRDefault="00396CD2">
      <w:pPr>
        <w:pStyle w:val="a3"/>
        <w:spacing w:before="54"/>
        <w:ind w:left="546"/>
        <w:jc w:val="both"/>
      </w:pPr>
      <w:r>
        <w:rPr>
          <w:w w:val="95"/>
        </w:rPr>
        <w:t>于</w:t>
      </w:r>
      <w:r>
        <w:rPr>
          <w:spacing w:val="175"/>
        </w:rPr>
        <w:t xml:space="preserve"> </w:t>
      </w:r>
      <w:r>
        <w:rPr>
          <w:w w:val="95"/>
        </w:rPr>
        <w:t>3</w:t>
      </w:r>
      <w:r>
        <w:rPr>
          <w:spacing w:val="169"/>
        </w:rPr>
        <w:t xml:space="preserve"> </w:t>
      </w:r>
      <w:r>
        <w:rPr>
          <w:w w:val="95"/>
        </w:rPr>
        <w:t>个工作日内完成拍卖公告、拍卖须知等法律文书的制作并</w:t>
      </w:r>
    </w:p>
    <w:p w:rsidR="00AB10BD" w:rsidRDefault="00396CD2">
      <w:pPr>
        <w:pStyle w:val="a3"/>
        <w:spacing w:before="150" w:line="328" w:lineRule="auto"/>
        <w:ind w:left="546" w:right="553"/>
        <w:jc w:val="both"/>
      </w:pPr>
      <w:r>
        <w:rPr>
          <w:spacing w:val="3"/>
          <w:w w:val="95"/>
        </w:rPr>
        <w:t xml:space="preserve">挂网拍卖。一拍流拍的，需在 </w:t>
      </w:r>
      <w:r>
        <w:rPr>
          <w:w w:val="95"/>
        </w:rPr>
        <w:t>3</w:t>
      </w:r>
      <w:r>
        <w:rPr>
          <w:spacing w:val="195"/>
        </w:rPr>
        <w:t xml:space="preserve"> </w:t>
      </w:r>
      <w:r>
        <w:rPr>
          <w:w w:val="95"/>
        </w:rPr>
        <w:t>个工作日内完成相关工作并挂</w:t>
      </w:r>
      <w:r>
        <w:rPr>
          <w:spacing w:val="12"/>
          <w:w w:val="95"/>
        </w:rPr>
        <w:t>网二拍（</w:t>
      </w:r>
      <w:r>
        <w:rPr>
          <w:spacing w:val="19"/>
          <w:w w:val="95"/>
        </w:rPr>
        <w:t xml:space="preserve">法定期限 </w:t>
      </w:r>
      <w:r>
        <w:rPr>
          <w:w w:val="95"/>
        </w:rPr>
        <w:t>30</w:t>
      </w:r>
      <w:r>
        <w:rPr>
          <w:spacing w:val="45"/>
          <w:w w:val="95"/>
        </w:rPr>
        <w:t xml:space="preserve"> 日</w:t>
      </w:r>
      <w:r>
        <w:rPr>
          <w:spacing w:val="-149"/>
          <w:w w:val="95"/>
        </w:rPr>
        <w:t>）</w:t>
      </w:r>
      <w:r>
        <w:rPr>
          <w:spacing w:val="8"/>
          <w:w w:val="95"/>
        </w:rPr>
        <w:t>。二拍流拍的，</w:t>
      </w:r>
      <w:r>
        <w:rPr>
          <w:w w:val="95"/>
        </w:rPr>
        <w:t>3</w:t>
      </w:r>
      <w:r>
        <w:rPr>
          <w:spacing w:val="15"/>
          <w:w w:val="95"/>
        </w:rPr>
        <w:t xml:space="preserve"> 个工作日内征询申</w:t>
      </w:r>
      <w:r>
        <w:rPr>
          <w:w w:val="95"/>
        </w:rPr>
        <w:t>请执行人意见并挂网变卖（</w:t>
      </w:r>
      <w:r>
        <w:rPr>
          <w:spacing w:val="-13"/>
          <w:w w:val="95"/>
        </w:rPr>
        <w:t xml:space="preserve">法定期限 </w:t>
      </w:r>
      <w:r>
        <w:rPr>
          <w:w w:val="95"/>
        </w:rPr>
        <w:t>15</w:t>
      </w:r>
      <w:r>
        <w:rPr>
          <w:spacing w:val="-31"/>
          <w:w w:val="95"/>
        </w:rPr>
        <w:t xml:space="preserve"> 日</w:t>
      </w:r>
      <w:r>
        <w:rPr>
          <w:spacing w:val="-159"/>
          <w:w w:val="95"/>
        </w:rPr>
        <w:t>）</w:t>
      </w:r>
      <w:r>
        <w:rPr>
          <w:w w:val="95"/>
        </w:rPr>
        <w:t>。</w:t>
      </w:r>
    </w:p>
    <w:p w:rsidR="00AB10BD" w:rsidRDefault="00396CD2">
      <w:pPr>
        <w:pStyle w:val="Heading2"/>
        <w:numPr>
          <w:ilvl w:val="0"/>
          <w:numId w:val="12"/>
        </w:numPr>
        <w:tabs>
          <w:tab w:val="left" w:pos="1514"/>
        </w:tabs>
        <w:spacing w:line="478" w:lineRule="exact"/>
        <w:ind w:hanging="325"/>
        <w:rPr>
          <w:rFonts w:ascii="Microsoft JhengHei" w:eastAsia="Microsoft JhengHei"/>
        </w:rPr>
      </w:pPr>
      <w:r>
        <w:rPr>
          <w:rFonts w:ascii="Microsoft JhengHei" w:eastAsia="Microsoft JhengHei" w:hint="eastAsia"/>
        </w:rPr>
        <w:t>案件流转</w:t>
      </w:r>
    </w:p>
    <w:p w:rsidR="00AB10BD" w:rsidRDefault="00396CD2">
      <w:pPr>
        <w:pStyle w:val="a3"/>
        <w:spacing w:before="78" w:line="326" w:lineRule="auto"/>
        <w:ind w:left="546" w:right="553" w:firstLine="640"/>
        <w:jc w:val="both"/>
      </w:pPr>
      <w:r>
        <w:rPr>
          <w:w w:val="95"/>
        </w:rPr>
        <w:t>精执案件（繁案）和速执保全小组不能执结的案件，在立</w:t>
      </w:r>
      <w:r>
        <w:rPr>
          <w:spacing w:val="148"/>
        </w:rPr>
        <w:t xml:space="preserve"> </w:t>
      </w:r>
      <w:r>
        <w:rPr>
          <w:spacing w:val="-17"/>
          <w:w w:val="95"/>
        </w:rPr>
        <w:t xml:space="preserve">案后 </w:t>
      </w:r>
      <w:r>
        <w:rPr>
          <w:w w:val="95"/>
        </w:rPr>
        <w:t>24</w:t>
      </w:r>
      <w:r>
        <w:rPr>
          <w:spacing w:val="-8"/>
          <w:w w:val="95"/>
        </w:rPr>
        <w:t xml:space="preserve"> 个工作日内流转给执行实施组</w:t>
      </w:r>
      <w:r>
        <w:rPr>
          <w:w w:val="95"/>
        </w:rPr>
        <w:t>（无法定期限</w:t>
      </w:r>
      <w:r>
        <w:rPr>
          <w:spacing w:val="-159"/>
          <w:w w:val="95"/>
        </w:rPr>
        <w:t>）</w:t>
      </w:r>
      <w:r>
        <w:rPr>
          <w:w w:val="95"/>
        </w:rPr>
        <w:t>。</w:t>
      </w:r>
    </w:p>
    <w:p w:rsidR="00AB10BD" w:rsidRDefault="00396CD2">
      <w:pPr>
        <w:pStyle w:val="Heading2"/>
        <w:numPr>
          <w:ilvl w:val="0"/>
          <w:numId w:val="12"/>
        </w:numPr>
        <w:tabs>
          <w:tab w:val="left" w:pos="1514"/>
        </w:tabs>
        <w:spacing w:line="486" w:lineRule="exact"/>
        <w:ind w:hanging="325"/>
        <w:rPr>
          <w:rFonts w:ascii="Microsoft JhengHei" w:eastAsia="Microsoft JhengHei"/>
        </w:rPr>
      </w:pPr>
      <w:r>
        <w:rPr>
          <w:rFonts w:ascii="Microsoft JhengHei" w:eastAsia="Microsoft JhengHei" w:hint="eastAsia"/>
        </w:rPr>
        <w:t>信用惩戒</w:t>
      </w:r>
    </w:p>
    <w:p w:rsidR="00AB10BD" w:rsidRDefault="00396CD2">
      <w:pPr>
        <w:pStyle w:val="a5"/>
        <w:numPr>
          <w:ilvl w:val="0"/>
          <w:numId w:val="11"/>
        </w:numPr>
        <w:tabs>
          <w:tab w:val="left" w:pos="1992"/>
        </w:tabs>
        <w:spacing w:before="79" w:line="326" w:lineRule="auto"/>
        <w:ind w:right="553" w:firstLine="640"/>
        <w:jc w:val="both"/>
        <w:rPr>
          <w:sz w:val="32"/>
        </w:rPr>
      </w:pPr>
      <w:r>
        <w:rPr>
          <w:w w:val="95"/>
          <w:sz w:val="32"/>
        </w:rPr>
        <w:t>对未按执行通知书指定的期限履行生效法律文书确定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的给付义务的被执行人，立即采取限制消费措施，限制其高消</w:t>
      </w:r>
      <w:r>
        <w:rPr>
          <w:spacing w:val="164"/>
          <w:sz w:val="32"/>
        </w:rPr>
        <w:t xml:space="preserve"> </w:t>
      </w:r>
      <w:r>
        <w:rPr>
          <w:sz w:val="32"/>
        </w:rPr>
        <w:t>费及非生活或者经营必需的有关消费；</w:t>
      </w:r>
    </w:p>
    <w:p w:rsidR="00AB10BD" w:rsidRDefault="00396CD2">
      <w:pPr>
        <w:pStyle w:val="a5"/>
        <w:numPr>
          <w:ilvl w:val="0"/>
          <w:numId w:val="11"/>
        </w:numPr>
        <w:tabs>
          <w:tab w:val="left" w:pos="2032"/>
        </w:tabs>
        <w:spacing w:before="7"/>
        <w:ind w:left="2032" w:hanging="845"/>
        <w:rPr>
          <w:sz w:val="32"/>
        </w:rPr>
      </w:pPr>
      <w:r>
        <w:rPr>
          <w:spacing w:val="13"/>
          <w:sz w:val="32"/>
        </w:rPr>
        <w:t>对未履行生效法律文书确定义务的被执行人，符合</w:t>
      </w:r>
    </w:p>
    <w:p w:rsidR="00AB10BD" w:rsidRDefault="00396CD2">
      <w:pPr>
        <w:pStyle w:val="a3"/>
        <w:spacing w:before="150" w:line="328" w:lineRule="auto"/>
        <w:ind w:left="546" w:right="553"/>
        <w:jc w:val="both"/>
      </w:pPr>
      <w:r>
        <w:rPr>
          <w:w w:val="95"/>
        </w:rPr>
        <w:t>《最高人民法院关于公布失信被执行人名单信息的若干规定》</w:t>
      </w:r>
      <w:r>
        <w:rPr>
          <w:spacing w:val="180"/>
        </w:rPr>
        <w:t xml:space="preserve"> </w:t>
      </w:r>
      <w:r>
        <w:rPr>
          <w:w w:val="95"/>
        </w:rPr>
        <w:t>规定情形的，及时将其纳入失信被执行人名单，依法对其进行</w:t>
      </w:r>
      <w:r>
        <w:rPr>
          <w:spacing w:val="164"/>
        </w:rPr>
        <w:t xml:space="preserve"> </w:t>
      </w:r>
      <w:r>
        <w:t>信用惩戒。</w:t>
      </w:r>
    </w:p>
    <w:p w:rsidR="00AB10BD" w:rsidRDefault="00396CD2">
      <w:pPr>
        <w:pStyle w:val="Heading2"/>
        <w:numPr>
          <w:ilvl w:val="0"/>
          <w:numId w:val="12"/>
        </w:numPr>
        <w:tabs>
          <w:tab w:val="left" w:pos="1514"/>
        </w:tabs>
        <w:spacing w:line="478" w:lineRule="exact"/>
        <w:ind w:hanging="325"/>
        <w:rPr>
          <w:rFonts w:ascii="Microsoft JhengHei" w:eastAsia="Microsoft JhengHei"/>
        </w:rPr>
      </w:pPr>
      <w:r>
        <w:rPr>
          <w:rFonts w:ascii="Microsoft JhengHei" w:eastAsia="Microsoft JhengHei" w:hint="eastAsia"/>
        </w:rPr>
        <w:t>案件办结</w:t>
      </w:r>
    </w:p>
    <w:p w:rsidR="00AB10BD" w:rsidRDefault="00396CD2">
      <w:pPr>
        <w:pStyle w:val="a5"/>
        <w:numPr>
          <w:ilvl w:val="0"/>
          <w:numId w:val="10"/>
        </w:numPr>
        <w:tabs>
          <w:tab w:val="left" w:pos="2013"/>
        </w:tabs>
        <w:spacing w:before="76"/>
        <w:rPr>
          <w:sz w:val="32"/>
        </w:rPr>
      </w:pPr>
      <w:r>
        <w:rPr>
          <w:w w:val="95"/>
          <w:sz w:val="32"/>
        </w:rPr>
        <w:t>快执案件（简案）</w:t>
      </w:r>
      <w:r>
        <w:rPr>
          <w:spacing w:val="11"/>
          <w:w w:val="95"/>
          <w:sz w:val="32"/>
        </w:rPr>
        <w:t xml:space="preserve">由速执保全小组在立案后 </w:t>
      </w:r>
      <w:r>
        <w:rPr>
          <w:w w:val="95"/>
          <w:sz w:val="32"/>
        </w:rPr>
        <w:t>24</w:t>
      </w:r>
      <w:r>
        <w:rPr>
          <w:spacing w:val="42"/>
          <w:w w:val="95"/>
          <w:sz w:val="32"/>
        </w:rPr>
        <w:t xml:space="preserve"> 个工</w:t>
      </w:r>
    </w:p>
    <w:p w:rsidR="00AB10BD" w:rsidRDefault="00396CD2">
      <w:pPr>
        <w:pStyle w:val="a3"/>
        <w:spacing w:before="152" w:line="326" w:lineRule="auto"/>
        <w:ind w:left="546" w:right="553"/>
      </w:pPr>
      <w:r>
        <w:rPr>
          <w:spacing w:val="5"/>
          <w:w w:val="95"/>
        </w:rPr>
        <w:t xml:space="preserve">作日内执结，并在 </w:t>
      </w:r>
      <w:r>
        <w:rPr>
          <w:w w:val="95"/>
        </w:rPr>
        <w:t>3</w:t>
      </w:r>
      <w:r>
        <w:rPr>
          <w:spacing w:val="186"/>
        </w:rPr>
        <w:t xml:space="preserve"> </w:t>
      </w:r>
      <w:r>
        <w:rPr>
          <w:w w:val="95"/>
        </w:rPr>
        <w:t>个工作日内整理卷宗归档（归档无法定期</w:t>
      </w:r>
      <w:r>
        <w:rPr>
          <w:spacing w:val="2"/>
          <w:w w:val="99"/>
        </w:rPr>
        <w:t>限</w:t>
      </w:r>
      <w:r>
        <w:rPr>
          <w:spacing w:val="-161"/>
          <w:w w:val="99"/>
        </w:rPr>
        <w:t>）</w:t>
      </w:r>
      <w:r>
        <w:rPr>
          <w:w w:val="99"/>
        </w:rPr>
        <w:t>；</w:t>
      </w:r>
    </w:p>
    <w:p w:rsidR="00AB10BD" w:rsidRDefault="00396CD2">
      <w:pPr>
        <w:pStyle w:val="a5"/>
        <w:numPr>
          <w:ilvl w:val="0"/>
          <w:numId w:val="10"/>
        </w:numPr>
        <w:tabs>
          <w:tab w:val="left" w:pos="1992"/>
        </w:tabs>
        <w:spacing w:before="3"/>
        <w:ind w:left="1991" w:hanging="805"/>
        <w:rPr>
          <w:sz w:val="32"/>
        </w:rPr>
      </w:pPr>
      <w:r>
        <w:rPr>
          <w:w w:val="95"/>
          <w:sz w:val="32"/>
        </w:rPr>
        <w:t>精执案件（繁案）</w:t>
      </w:r>
      <w:r>
        <w:rPr>
          <w:spacing w:val="7"/>
          <w:w w:val="95"/>
          <w:sz w:val="32"/>
        </w:rPr>
        <w:t xml:space="preserve">由实施组在立案后 </w:t>
      </w:r>
      <w:r>
        <w:rPr>
          <w:w w:val="95"/>
          <w:sz w:val="32"/>
        </w:rPr>
        <w:t>3</w:t>
      </w:r>
      <w:r>
        <w:rPr>
          <w:spacing w:val="8"/>
          <w:w w:val="95"/>
          <w:sz w:val="32"/>
        </w:rPr>
        <w:t xml:space="preserve"> 个月内执结，</w:t>
      </w:r>
    </w:p>
    <w:p w:rsidR="00AB10BD" w:rsidRDefault="00396CD2">
      <w:pPr>
        <w:pStyle w:val="a3"/>
        <w:spacing w:before="151"/>
        <w:ind w:left="546"/>
      </w:pPr>
      <w:r>
        <w:rPr>
          <w:spacing w:val="37"/>
          <w:w w:val="95"/>
        </w:rPr>
        <w:t xml:space="preserve">并在 </w:t>
      </w:r>
      <w:r>
        <w:rPr>
          <w:w w:val="95"/>
        </w:rPr>
        <w:t>3</w:t>
      </w:r>
      <w:r>
        <w:rPr>
          <w:spacing w:val="7"/>
          <w:w w:val="95"/>
        </w:rPr>
        <w:t xml:space="preserve"> 个工作日内整理卷宗归档</w:t>
      </w:r>
      <w:r>
        <w:rPr>
          <w:w w:val="95"/>
        </w:rPr>
        <w:t>（归档无法定期限</w:t>
      </w:r>
      <w:r>
        <w:rPr>
          <w:spacing w:val="-161"/>
          <w:w w:val="95"/>
        </w:rPr>
        <w:t>）</w:t>
      </w:r>
      <w:r>
        <w:rPr>
          <w:w w:val="95"/>
        </w:rPr>
        <w:t>。</w:t>
      </w:r>
    </w:p>
    <w:p w:rsidR="00AB10BD" w:rsidRDefault="00396CD2">
      <w:pPr>
        <w:pStyle w:val="Heading2"/>
        <w:spacing w:before="150"/>
      </w:pPr>
      <w:r>
        <w:t>（四）实施涉企案件经济影响评估</w:t>
      </w:r>
    </w:p>
    <w:p w:rsidR="00AB10BD" w:rsidRDefault="00AB10BD">
      <w:pPr>
        <w:sectPr w:rsidR="00AB10BD">
          <w:pgSz w:w="11910" w:h="16840"/>
          <w:pgMar w:top="1580" w:right="920" w:bottom="1580" w:left="1040" w:header="0" w:footer="1396" w:gutter="0"/>
          <w:cols w:space="720"/>
        </w:sectPr>
      </w:pPr>
    </w:p>
    <w:p w:rsidR="00AB10BD" w:rsidRDefault="00AB10BD">
      <w:pPr>
        <w:pStyle w:val="a3"/>
        <w:rPr>
          <w:rFonts w:ascii="楷体"/>
          <w:b/>
          <w:sz w:val="20"/>
        </w:rPr>
      </w:pPr>
    </w:p>
    <w:p w:rsidR="00AB10BD" w:rsidRDefault="00AB10BD">
      <w:pPr>
        <w:pStyle w:val="a3"/>
        <w:spacing w:before="2"/>
        <w:rPr>
          <w:rFonts w:ascii="楷体"/>
          <w:b/>
          <w:sz w:val="29"/>
        </w:rPr>
      </w:pPr>
    </w:p>
    <w:p w:rsidR="00AB10BD" w:rsidRDefault="00396CD2">
      <w:pPr>
        <w:pStyle w:val="a3"/>
        <w:spacing w:before="54" w:line="328" w:lineRule="auto"/>
        <w:ind w:left="546" w:right="553" w:firstLine="708"/>
        <w:jc w:val="both"/>
      </w:pPr>
      <w:r>
        <w:rPr>
          <w:w w:val="95"/>
        </w:rPr>
        <w:t>严格落实湖北省高级人民法院《关于对涉企案件实行经济</w:t>
      </w:r>
      <w:r>
        <w:rPr>
          <w:spacing w:val="88"/>
          <w:w w:val="95"/>
        </w:rPr>
        <w:t xml:space="preserve"> </w:t>
      </w:r>
      <w:r>
        <w:rPr>
          <w:spacing w:val="-13"/>
          <w:w w:val="95"/>
        </w:rPr>
        <w:t>影响评估的暂行规定》，在受理案件的一方当事人或者双方当事</w:t>
      </w:r>
      <w:r>
        <w:rPr>
          <w:spacing w:val="40"/>
          <w:w w:val="95"/>
        </w:rPr>
        <w:t xml:space="preserve"> </w:t>
      </w:r>
      <w:r>
        <w:rPr>
          <w:w w:val="95"/>
        </w:rPr>
        <w:t>人为企业时，在执行时对涉案企业生产经营可能受到影响进行</w:t>
      </w:r>
      <w:r>
        <w:rPr>
          <w:spacing w:val="180"/>
        </w:rPr>
        <w:t xml:space="preserve"> </w:t>
      </w:r>
      <w:r>
        <w:rPr>
          <w:w w:val="95"/>
        </w:rPr>
        <w:t>分析、评估并填写涉企案件经济影响评估表，针对涉企经济影</w:t>
      </w:r>
      <w:r>
        <w:rPr>
          <w:spacing w:val="180"/>
        </w:rPr>
        <w:t xml:space="preserve"> </w:t>
      </w:r>
      <w:r>
        <w:rPr>
          <w:w w:val="95"/>
        </w:rPr>
        <w:t>响制定应对措施，使案件的执行对企业生产经营负面影响降至</w:t>
      </w:r>
      <w:r>
        <w:rPr>
          <w:spacing w:val="164"/>
        </w:rPr>
        <w:t xml:space="preserve"> </w:t>
      </w:r>
      <w:r>
        <w:t>最低。</w:t>
      </w:r>
    </w:p>
    <w:p w:rsidR="00AB10BD" w:rsidRDefault="00396CD2">
      <w:pPr>
        <w:pStyle w:val="a3"/>
        <w:spacing w:line="400" w:lineRule="exact"/>
        <w:ind w:left="1187"/>
        <w:rPr>
          <w:rFonts w:ascii="黑体" w:eastAsia="黑体"/>
        </w:rPr>
      </w:pPr>
      <w:r>
        <w:rPr>
          <w:rFonts w:ascii="黑体" w:eastAsia="黑体" w:hint="eastAsia"/>
        </w:rPr>
        <w:t>五、建立执行联动机制</w:t>
      </w:r>
    </w:p>
    <w:p w:rsidR="00AB10BD" w:rsidRDefault="00396CD2">
      <w:pPr>
        <w:pStyle w:val="a3"/>
        <w:spacing w:before="135" w:line="316" w:lineRule="auto"/>
        <w:ind w:left="546" w:right="553" w:firstLine="640"/>
        <w:jc w:val="both"/>
      </w:pPr>
      <w:r>
        <w:rPr>
          <w:w w:val="95"/>
        </w:rPr>
        <w:t>加强与党委、政府、人大、政协、司法及区直相关部门的</w:t>
      </w:r>
      <w:r>
        <w:rPr>
          <w:spacing w:val="148"/>
        </w:rPr>
        <w:t xml:space="preserve"> </w:t>
      </w:r>
      <w:r>
        <w:rPr>
          <w:w w:val="95"/>
        </w:rPr>
        <w:t>联动配合，建立长效联动机制，协调解决执行案件繁简分流过</w:t>
      </w:r>
      <w:r>
        <w:rPr>
          <w:spacing w:val="164"/>
        </w:rPr>
        <w:t xml:space="preserve"> </w:t>
      </w:r>
      <w:r>
        <w:t>程中的重大问题，提高执行效率，维护公民、法人合法权益。</w:t>
      </w:r>
    </w:p>
    <w:p w:rsidR="00AB10BD" w:rsidRDefault="00396CD2">
      <w:pPr>
        <w:pStyle w:val="a3"/>
        <w:spacing w:before="11"/>
        <w:ind w:left="1187"/>
        <w:rPr>
          <w:rFonts w:ascii="黑体" w:eastAsia="黑体"/>
        </w:rPr>
      </w:pPr>
      <w:r>
        <w:rPr>
          <w:rFonts w:ascii="黑体" w:eastAsia="黑体" w:hint="eastAsia"/>
        </w:rPr>
        <w:t>六、保障措施</w:t>
      </w:r>
    </w:p>
    <w:p w:rsidR="00AB10BD" w:rsidRDefault="00396CD2">
      <w:pPr>
        <w:pStyle w:val="a3"/>
        <w:spacing w:before="152" w:line="328" w:lineRule="auto"/>
        <w:ind w:left="546" w:right="551" w:firstLine="643"/>
        <w:jc w:val="both"/>
      </w:pPr>
      <w:r>
        <w:rPr>
          <w:rFonts w:ascii="楷体" w:eastAsia="楷体" w:hint="eastAsia"/>
          <w:b/>
          <w:w w:val="95"/>
        </w:rPr>
        <w:t>（一</w:t>
      </w:r>
      <w:r>
        <w:rPr>
          <w:rFonts w:ascii="楷体" w:eastAsia="楷体" w:hint="eastAsia"/>
          <w:b/>
          <w:spacing w:val="12"/>
          <w:w w:val="95"/>
        </w:rPr>
        <w:t>）</w:t>
      </w:r>
      <w:r>
        <w:rPr>
          <w:rFonts w:ascii="楷体" w:eastAsia="楷体" w:hint="eastAsia"/>
          <w:b/>
          <w:w w:val="95"/>
        </w:rPr>
        <w:t>强化组织领导。</w:t>
      </w:r>
      <w:r>
        <w:rPr>
          <w:w w:val="95"/>
        </w:rPr>
        <w:t>成立东宝区执行案件繁简分流先行</w:t>
      </w:r>
      <w:r>
        <w:rPr>
          <w:spacing w:val="119"/>
          <w:w w:val="95"/>
        </w:rPr>
        <w:t xml:space="preserve"> </w:t>
      </w:r>
      <w:r>
        <w:rPr>
          <w:w w:val="95"/>
        </w:rPr>
        <w:t>试点创建工作领导小组，由区委副书记、区委政法委书记李荆</w:t>
      </w:r>
      <w:r>
        <w:rPr>
          <w:spacing w:val="182"/>
        </w:rPr>
        <w:t xml:space="preserve"> </w:t>
      </w:r>
      <w:r>
        <w:rPr>
          <w:w w:val="95"/>
        </w:rPr>
        <w:t>龙任组长，副区长、东宝公安分局局长徐金华、区法院院长汪</w:t>
      </w:r>
      <w:r>
        <w:rPr>
          <w:spacing w:val="182"/>
        </w:rPr>
        <w:t xml:space="preserve"> </w:t>
      </w:r>
      <w:r>
        <w:rPr>
          <w:w w:val="95"/>
        </w:rPr>
        <w:t>明、区检察院检察长肖军任副组长，各乡镇、街道、东宝工业</w:t>
      </w:r>
      <w:r>
        <w:rPr>
          <w:spacing w:val="182"/>
        </w:rPr>
        <w:t xml:space="preserve"> </w:t>
      </w:r>
      <w:r>
        <w:rPr>
          <w:w w:val="95"/>
        </w:rPr>
        <w:t>园，区直相关单位负责人为成员，统筹推进相关创建工作，确</w:t>
      </w:r>
      <w:r>
        <w:rPr>
          <w:spacing w:val="182"/>
        </w:rPr>
        <w:t xml:space="preserve"> </w:t>
      </w:r>
      <w:r>
        <w:rPr>
          <w:w w:val="95"/>
        </w:rPr>
        <w:t>保创建工作扎实有序开展。领导小组下设办公室，办公室设在</w:t>
      </w:r>
      <w:r>
        <w:rPr>
          <w:spacing w:val="182"/>
        </w:rPr>
        <w:t xml:space="preserve"> </w:t>
      </w:r>
      <w:r>
        <w:rPr>
          <w:w w:val="95"/>
        </w:rPr>
        <w:t>区法院执行局，谭平兼办公室主任，负责先行试点创建工作的</w:t>
      </w:r>
      <w:r>
        <w:rPr>
          <w:spacing w:val="166"/>
        </w:rPr>
        <w:t xml:space="preserve"> </w:t>
      </w:r>
      <w:r>
        <w:t>具体实施及综合协调工作。</w:t>
      </w:r>
    </w:p>
    <w:p w:rsidR="00AB10BD" w:rsidRDefault="00396CD2">
      <w:pPr>
        <w:spacing w:line="395" w:lineRule="exact"/>
        <w:ind w:left="1189"/>
        <w:rPr>
          <w:sz w:val="32"/>
        </w:rPr>
      </w:pPr>
      <w:r>
        <w:rPr>
          <w:rFonts w:ascii="楷体" w:eastAsia="楷体" w:hint="eastAsia"/>
          <w:b/>
          <w:w w:val="95"/>
          <w:sz w:val="32"/>
        </w:rPr>
        <w:t>（二</w:t>
      </w:r>
      <w:r>
        <w:rPr>
          <w:rFonts w:ascii="楷体" w:eastAsia="楷体" w:hint="eastAsia"/>
          <w:b/>
          <w:spacing w:val="12"/>
          <w:w w:val="95"/>
          <w:sz w:val="32"/>
        </w:rPr>
        <w:t>）</w:t>
      </w:r>
      <w:r>
        <w:rPr>
          <w:rFonts w:ascii="楷体" w:eastAsia="楷体" w:hint="eastAsia"/>
          <w:b/>
          <w:w w:val="95"/>
          <w:sz w:val="32"/>
        </w:rPr>
        <w:t>强化沟通汇报。</w:t>
      </w:r>
      <w:r>
        <w:rPr>
          <w:w w:val="95"/>
          <w:sz w:val="32"/>
        </w:rPr>
        <w:t>在创建过程中遇到的重大问题，要</w:t>
      </w:r>
    </w:p>
    <w:p w:rsidR="00AB10BD" w:rsidRDefault="00396CD2">
      <w:pPr>
        <w:pStyle w:val="a3"/>
        <w:spacing w:before="151" w:line="326" w:lineRule="auto"/>
        <w:ind w:left="546" w:right="553"/>
      </w:pPr>
      <w:r>
        <w:rPr>
          <w:w w:val="95"/>
        </w:rPr>
        <w:t>加强部门间的会商研究，并积极主动向东宝区委、上级法院请</w:t>
      </w:r>
      <w:r>
        <w:rPr>
          <w:spacing w:val="180"/>
        </w:rPr>
        <w:t xml:space="preserve"> </w:t>
      </w:r>
      <w:r>
        <w:rPr>
          <w:w w:val="95"/>
        </w:rPr>
        <w:t>示汇报，争取对创建工作给予指导以及在资金、物资装备、外</w:t>
      </w:r>
    </w:p>
    <w:p w:rsidR="00AB10BD" w:rsidRDefault="00AB10BD">
      <w:pPr>
        <w:spacing w:line="326" w:lineRule="auto"/>
        <w:sectPr w:rsidR="00AB10BD">
          <w:pgSz w:w="11910" w:h="16840"/>
          <w:pgMar w:top="1580" w:right="920" w:bottom="1580" w:left="1040" w:header="0" w:footer="1396" w:gutter="0"/>
          <w:cols w:space="720"/>
        </w:sectPr>
      </w:pPr>
    </w:p>
    <w:p w:rsidR="00AB10BD" w:rsidRDefault="00AB10BD">
      <w:pPr>
        <w:pStyle w:val="a3"/>
        <w:rPr>
          <w:sz w:val="20"/>
        </w:rPr>
      </w:pPr>
    </w:p>
    <w:p w:rsidR="00AB10BD" w:rsidRDefault="00AB10BD">
      <w:pPr>
        <w:pStyle w:val="a3"/>
        <w:spacing w:before="2"/>
        <w:rPr>
          <w:sz w:val="29"/>
        </w:rPr>
      </w:pPr>
    </w:p>
    <w:p w:rsidR="00AB10BD" w:rsidRDefault="00396CD2">
      <w:pPr>
        <w:pStyle w:val="a3"/>
        <w:spacing w:before="54"/>
        <w:ind w:left="546"/>
      </w:pPr>
      <w:r>
        <w:t>联工作等方面予以倾斜、支持。</w:t>
      </w:r>
    </w:p>
    <w:p w:rsidR="00AB10BD" w:rsidRDefault="00396CD2">
      <w:pPr>
        <w:pStyle w:val="a3"/>
        <w:spacing w:before="150" w:line="328" w:lineRule="auto"/>
        <w:ind w:left="546" w:right="551" w:firstLine="643"/>
        <w:jc w:val="both"/>
      </w:pPr>
      <w:r>
        <w:rPr>
          <w:rFonts w:ascii="楷体" w:eastAsia="楷体" w:hAnsi="楷体" w:hint="eastAsia"/>
          <w:b/>
          <w:w w:val="95"/>
        </w:rPr>
        <w:t>（三）强化政策宣传。</w:t>
      </w:r>
      <w:r>
        <w:rPr>
          <w:spacing w:val="-13"/>
          <w:w w:val="95"/>
        </w:rPr>
        <w:t>通过“送法进企业”、信息简报、新</w:t>
      </w:r>
      <w:r>
        <w:rPr>
          <w:spacing w:val="1"/>
          <w:w w:val="95"/>
        </w:rPr>
        <w:t xml:space="preserve"> </w:t>
      </w:r>
      <w:r>
        <w:rPr>
          <w:w w:val="95"/>
        </w:rPr>
        <w:t>闻报道、典型案例、微信公众号等多种渠道和方式，对改革政</w:t>
      </w:r>
      <w:r>
        <w:rPr>
          <w:spacing w:val="182"/>
        </w:rPr>
        <w:t xml:space="preserve"> </w:t>
      </w:r>
      <w:r>
        <w:rPr>
          <w:w w:val="95"/>
        </w:rPr>
        <w:t>策、改革措施、改革成效等进行宣传解读，提升东宝区优化营</w:t>
      </w:r>
      <w:r>
        <w:rPr>
          <w:spacing w:val="166"/>
        </w:rPr>
        <w:t xml:space="preserve"> </w:t>
      </w:r>
      <w:r>
        <w:t>商环境先行区创建工作的社会知晓度与影响力。</w:t>
      </w:r>
    </w:p>
    <w:p w:rsidR="00AB10BD" w:rsidRDefault="00AB10BD">
      <w:pPr>
        <w:pStyle w:val="a3"/>
        <w:spacing w:before="3"/>
        <w:rPr>
          <w:sz w:val="43"/>
        </w:rPr>
      </w:pPr>
    </w:p>
    <w:p w:rsidR="00AB10BD" w:rsidRDefault="00396CD2">
      <w:pPr>
        <w:pStyle w:val="a3"/>
        <w:spacing w:line="326" w:lineRule="auto"/>
        <w:ind w:left="2463" w:right="551" w:hanging="1280"/>
      </w:pPr>
      <w:r>
        <w:rPr>
          <w:w w:val="95"/>
        </w:rPr>
        <w:t>附件：1.东宝区执行案件繁简分流先行试点创建工作领导</w:t>
      </w:r>
      <w:r>
        <w:rPr>
          <w:spacing w:val="145"/>
          <w:w w:val="95"/>
        </w:rPr>
        <w:t xml:space="preserve"> </w:t>
      </w:r>
      <w:r>
        <w:t>小组</w:t>
      </w:r>
    </w:p>
    <w:p w:rsidR="00AB10BD" w:rsidRDefault="00396CD2">
      <w:pPr>
        <w:pStyle w:val="a5"/>
        <w:numPr>
          <w:ilvl w:val="1"/>
          <w:numId w:val="12"/>
        </w:numPr>
        <w:tabs>
          <w:tab w:val="left" w:pos="2469"/>
        </w:tabs>
        <w:spacing w:before="5"/>
        <w:rPr>
          <w:sz w:val="32"/>
        </w:rPr>
      </w:pPr>
      <w:r>
        <w:rPr>
          <w:sz w:val="32"/>
        </w:rPr>
        <w:t>东宝区执行联动机制职责任务</w:t>
      </w:r>
    </w:p>
    <w:p w:rsidR="00AB10BD" w:rsidRDefault="00396CD2">
      <w:pPr>
        <w:pStyle w:val="a5"/>
        <w:numPr>
          <w:ilvl w:val="1"/>
          <w:numId w:val="12"/>
        </w:numPr>
        <w:tabs>
          <w:tab w:val="left" w:pos="2472"/>
        </w:tabs>
        <w:spacing w:before="150" w:line="326" w:lineRule="auto"/>
        <w:ind w:left="2463" w:right="553"/>
        <w:rPr>
          <w:sz w:val="32"/>
        </w:rPr>
      </w:pPr>
      <w:r>
        <w:rPr>
          <w:w w:val="95"/>
          <w:sz w:val="32"/>
        </w:rPr>
        <w:t>东宝区执行案件繁简分流先行试点创建工作实施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细则</w:t>
      </w:r>
    </w:p>
    <w:p w:rsidR="00AB10BD" w:rsidRDefault="00396CD2">
      <w:pPr>
        <w:pStyle w:val="a5"/>
        <w:numPr>
          <w:ilvl w:val="1"/>
          <w:numId w:val="12"/>
        </w:numPr>
        <w:tabs>
          <w:tab w:val="left" w:pos="2474"/>
        </w:tabs>
        <w:spacing w:before="5" w:line="326" w:lineRule="auto"/>
        <w:ind w:left="2463" w:right="553" w:hanging="320"/>
        <w:rPr>
          <w:sz w:val="32"/>
        </w:rPr>
      </w:pPr>
      <w:r>
        <w:rPr>
          <w:w w:val="95"/>
          <w:sz w:val="32"/>
        </w:rPr>
        <w:t>东宝区执行案件繁简分流先行试点创建工作任务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清单</w:t>
      </w:r>
    </w:p>
    <w:p w:rsidR="00AB10BD" w:rsidRDefault="00396CD2">
      <w:pPr>
        <w:pStyle w:val="a5"/>
        <w:numPr>
          <w:ilvl w:val="1"/>
          <w:numId w:val="12"/>
        </w:numPr>
        <w:tabs>
          <w:tab w:val="left" w:pos="2469"/>
        </w:tabs>
        <w:spacing w:before="3"/>
        <w:rPr>
          <w:sz w:val="32"/>
        </w:rPr>
      </w:pPr>
      <w:r>
        <w:rPr>
          <w:sz w:val="32"/>
        </w:rPr>
        <w:t>东宝区执行案件办理流程图</w:t>
      </w:r>
    </w:p>
    <w:p w:rsidR="00AB10BD" w:rsidRDefault="00396CD2">
      <w:pPr>
        <w:pStyle w:val="a5"/>
        <w:numPr>
          <w:ilvl w:val="1"/>
          <w:numId w:val="12"/>
        </w:numPr>
        <w:tabs>
          <w:tab w:val="left" w:pos="2469"/>
        </w:tabs>
        <w:spacing w:before="152"/>
        <w:rPr>
          <w:sz w:val="32"/>
        </w:rPr>
      </w:pPr>
      <w:r>
        <w:rPr>
          <w:spacing w:val="-18"/>
          <w:sz w:val="32"/>
        </w:rPr>
        <w:t>东宝区执行案件办理流程节点时限对照表</w:t>
      </w:r>
    </w:p>
    <w:p w:rsidR="00AB10BD" w:rsidRDefault="00AB10BD">
      <w:pPr>
        <w:rPr>
          <w:sz w:val="32"/>
        </w:rPr>
        <w:sectPr w:rsidR="00AB10BD">
          <w:pgSz w:w="11910" w:h="16840"/>
          <w:pgMar w:top="1580" w:right="920" w:bottom="1580" w:left="1040" w:header="0" w:footer="1396" w:gutter="0"/>
          <w:cols w:space="720"/>
        </w:sectPr>
      </w:pPr>
    </w:p>
    <w:p w:rsidR="00AB10BD" w:rsidRDefault="00AB10BD">
      <w:pPr>
        <w:pStyle w:val="a3"/>
        <w:rPr>
          <w:sz w:val="20"/>
        </w:rPr>
      </w:pPr>
    </w:p>
    <w:p w:rsidR="00AB10BD" w:rsidRDefault="00AB10BD">
      <w:pPr>
        <w:pStyle w:val="a3"/>
        <w:spacing w:before="2"/>
        <w:rPr>
          <w:sz w:val="29"/>
        </w:rPr>
      </w:pPr>
    </w:p>
    <w:p w:rsidR="00AB10BD" w:rsidRDefault="00396CD2">
      <w:pPr>
        <w:pStyle w:val="a3"/>
        <w:spacing w:before="54"/>
        <w:ind w:left="546"/>
        <w:rPr>
          <w:rFonts w:ascii="黑体" w:eastAsia="黑体"/>
        </w:rPr>
      </w:pPr>
      <w:r>
        <w:rPr>
          <w:rFonts w:ascii="黑体" w:eastAsia="黑体" w:hint="eastAsia"/>
          <w:spacing w:val="-12"/>
          <w:w w:val="95"/>
        </w:rPr>
        <w:t xml:space="preserve">附件 </w:t>
      </w:r>
      <w:r>
        <w:rPr>
          <w:rFonts w:ascii="黑体" w:eastAsia="黑体" w:hint="eastAsia"/>
          <w:w w:val="95"/>
        </w:rPr>
        <w:t>1</w:t>
      </w:r>
    </w:p>
    <w:p w:rsidR="00AB10BD" w:rsidRDefault="00AB10BD">
      <w:pPr>
        <w:pStyle w:val="a3"/>
        <w:rPr>
          <w:rFonts w:ascii="黑体"/>
          <w:sz w:val="20"/>
        </w:rPr>
      </w:pPr>
    </w:p>
    <w:p w:rsidR="00AB10BD" w:rsidRDefault="009D56F8">
      <w:pPr>
        <w:pStyle w:val="a3"/>
        <w:spacing w:before="6"/>
        <w:rPr>
          <w:rFonts w:ascii="黑体"/>
          <w:sz w:val="13"/>
        </w:rPr>
      </w:pPr>
      <w:r w:rsidRPr="009D56F8">
        <w:pict>
          <v:shape id="_x0000_s1089" type="#_x0000_t202" style="position:absolute;margin-left:110pt;margin-top:11.1pt;width:380.85pt;height:48.6pt;z-index:-15727104;mso-wrap-distance-left:0;mso-wrap-distance-right:0;mso-position-horizontal-relative:page" filled="f" strokecolor="red" strokeweight="1pt">
            <v:textbox inset="0,0,0,0">
              <w:txbxContent>
                <w:p w:rsidR="00AB10BD" w:rsidRDefault="00396CD2">
                  <w:pPr>
                    <w:spacing w:line="493" w:lineRule="exact"/>
                    <w:ind w:left="38" w:right="39"/>
                    <w:jc w:val="center"/>
                    <w:rPr>
                      <w:rFonts w:ascii="Arial Unicode MS" w:eastAsia="Arial Unicode MS"/>
                      <w:sz w:val="44"/>
                    </w:rPr>
                  </w:pPr>
                  <w:r>
                    <w:rPr>
                      <w:rFonts w:ascii="Arial Unicode MS" w:eastAsia="Arial Unicode MS" w:hint="eastAsia"/>
                      <w:sz w:val="44"/>
                    </w:rPr>
                    <w:t>东宝区执行案件繁简分流先行试点创建</w:t>
                  </w:r>
                </w:p>
                <w:p w:rsidR="00AB10BD" w:rsidRDefault="00396CD2">
                  <w:pPr>
                    <w:spacing w:line="459" w:lineRule="exact"/>
                    <w:ind w:left="38" w:right="37"/>
                    <w:jc w:val="center"/>
                    <w:rPr>
                      <w:rFonts w:ascii="Arial Unicode MS" w:eastAsia="Arial Unicode MS"/>
                      <w:sz w:val="44"/>
                    </w:rPr>
                  </w:pPr>
                  <w:r>
                    <w:rPr>
                      <w:rFonts w:ascii="Arial Unicode MS" w:eastAsia="Arial Unicode MS" w:hint="eastAsia"/>
                      <w:sz w:val="44"/>
                    </w:rPr>
                    <w:t>工作领导小组</w:t>
                  </w:r>
                </w:p>
              </w:txbxContent>
            </v:textbox>
            <w10:wrap type="topAndBottom" anchorx="page"/>
          </v:shape>
        </w:pict>
      </w:r>
    </w:p>
    <w:p w:rsidR="00AB10BD" w:rsidRDefault="00AB10BD">
      <w:pPr>
        <w:pStyle w:val="a3"/>
        <w:rPr>
          <w:rFonts w:ascii="黑体"/>
          <w:sz w:val="20"/>
        </w:rPr>
      </w:pPr>
    </w:p>
    <w:p w:rsidR="00AB10BD" w:rsidRDefault="00AB10BD">
      <w:pPr>
        <w:pStyle w:val="a3"/>
        <w:spacing w:before="9"/>
        <w:rPr>
          <w:rFonts w:ascii="黑体"/>
          <w:sz w:val="18"/>
        </w:rPr>
      </w:pPr>
    </w:p>
    <w:p w:rsidR="00AB10BD" w:rsidRDefault="00396CD2">
      <w:pPr>
        <w:pStyle w:val="a3"/>
        <w:spacing w:before="54" w:line="304" w:lineRule="auto"/>
        <w:ind w:left="1187" w:right="2037"/>
      </w:pPr>
      <w:r>
        <w:rPr>
          <w:spacing w:val="10"/>
        </w:rPr>
        <w:t>组 长：李荆龙 区委副书记、区委政法委书记</w:t>
      </w:r>
      <w:r>
        <w:rPr>
          <w:spacing w:val="3"/>
        </w:rPr>
        <w:t>副组长：徐金华 副区长、东宝公安分局局长</w:t>
      </w:r>
    </w:p>
    <w:p w:rsidR="00AB10BD" w:rsidRDefault="00396CD2">
      <w:pPr>
        <w:pStyle w:val="a3"/>
        <w:spacing w:line="408" w:lineRule="exact"/>
        <w:ind w:left="2466"/>
      </w:pPr>
      <w:r>
        <w:rPr>
          <w:spacing w:val="32"/>
        </w:rPr>
        <w:t>汪 明 区法院院长</w:t>
      </w:r>
    </w:p>
    <w:p w:rsidR="00AB10BD" w:rsidRDefault="00396CD2">
      <w:pPr>
        <w:pStyle w:val="a3"/>
        <w:spacing w:before="111"/>
        <w:ind w:left="2466"/>
      </w:pPr>
      <w:r>
        <w:rPr>
          <w:spacing w:val="25"/>
        </w:rPr>
        <w:t>肖 军 区检察院检察长</w:t>
      </w:r>
    </w:p>
    <w:p w:rsidR="00AB10BD" w:rsidRDefault="00396CD2">
      <w:pPr>
        <w:pStyle w:val="a3"/>
        <w:spacing w:before="111" w:line="302" w:lineRule="auto"/>
        <w:ind w:left="3748" w:right="1077" w:hanging="2561"/>
      </w:pPr>
      <w:r>
        <w:rPr>
          <w:spacing w:val="7"/>
        </w:rPr>
        <w:t>成 员：黄运祥 区人大常委会法制委员会主任委员、</w:t>
      </w:r>
      <w:r>
        <w:t>内务司法工委主任</w:t>
      </w:r>
    </w:p>
    <w:p w:rsidR="00AB10BD" w:rsidRDefault="00396CD2">
      <w:pPr>
        <w:pStyle w:val="a3"/>
        <w:spacing w:before="6"/>
        <w:ind w:left="2466"/>
      </w:pPr>
      <w:r>
        <w:rPr>
          <w:spacing w:val="9"/>
        </w:rPr>
        <w:t>邬家龙 区政协法制委员会主任</w:t>
      </w:r>
    </w:p>
    <w:p w:rsidR="00AB10BD" w:rsidRDefault="00396CD2">
      <w:pPr>
        <w:pStyle w:val="a3"/>
        <w:spacing w:before="111" w:line="302" w:lineRule="auto"/>
        <w:ind w:left="2466" w:right="1117"/>
      </w:pPr>
      <w:r>
        <w:rPr>
          <w:spacing w:val="-21"/>
        </w:rPr>
        <w:t>袁 玉 区委组织部组织员组长、区公务员局局长</w:t>
      </w:r>
      <w:r>
        <w:t>刘 洋 区委宣传部副部长</w:t>
      </w:r>
    </w:p>
    <w:p w:rsidR="00AB10BD" w:rsidRDefault="00396CD2">
      <w:pPr>
        <w:pStyle w:val="a3"/>
        <w:spacing w:before="6"/>
        <w:ind w:left="2466"/>
      </w:pPr>
      <w:r>
        <w:rPr>
          <w:spacing w:val="11"/>
        </w:rPr>
        <w:t>钟儒勇 区委统战部副部长</w:t>
      </w:r>
    </w:p>
    <w:p w:rsidR="00AB10BD" w:rsidRDefault="00396CD2">
      <w:pPr>
        <w:pStyle w:val="a3"/>
        <w:spacing w:before="110"/>
        <w:ind w:left="2466"/>
      </w:pPr>
      <w:r>
        <w:rPr>
          <w:spacing w:val="9"/>
        </w:rPr>
        <w:t>吴海涛 区委政法委政治部主任</w:t>
      </w:r>
    </w:p>
    <w:p w:rsidR="00AB10BD" w:rsidRDefault="00396CD2">
      <w:pPr>
        <w:pStyle w:val="a3"/>
        <w:spacing w:before="109" w:line="304" w:lineRule="auto"/>
        <w:ind w:left="2466" w:right="2356"/>
      </w:pPr>
      <w:r>
        <w:rPr>
          <w:spacing w:val="5"/>
        </w:rPr>
        <w:t>王明强 区法院党组副书记、副院长</w:t>
      </w:r>
      <w:r>
        <w:t>谭 平 区法院执行局局长</w:t>
      </w:r>
    </w:p>
    <w:p w:rsidR="00AB10BD" w:rsidRDefault="00396CD2">
      <w:pPr>
        <w:pStyle w:val="a3"/>
        <w:spacing w:line="304" w:lineRule="auto"/>
        <w:ind w:left="2466" w:right="3637"/>
      </w:pPr>
      <w:r>
        <w:rPr>
          <w:spacing w:val="9"/>
        </w:rPr>
        <w:t>史绍忠 区检察院副检察长</w:t>
      </w:r>
      <w:r>
        <w:rPr>
          <w:spacing w:val="12"/>
        </w:rPr>
        <w:t>李振迪 区发改局副局长陈春林 区教育局副局长</w:t>
      </w:r>
      <w:r>
        <w:rPr>
          <w:spacing w:val="27"/>
        </w:rPr>
        <w:t>李 博 区经信局副局长</w:t>
      </w:r>
      <w:r>
        <w:rPr>
          <w:spacing w:val="12"/>
        </w:rPr>
        <w:t>靳红杰 区民政局副局长</w:t>
      </w:r>
      <w:r>
        <w:rPr>
          <w:spacing w:val="25"/>
        </w:rPr>
        <w:t>万 飞 区司法局副局长</w:t>
      </w:r>
    </w:p>
    <w:p w:rsidR="00AB10BD" w:rsidRDefault="00AB10BD">
      <w:pPr>
        <w:spacing w:line="304" w:lineRule="auto"/>
        <w:sectPr w:rsidR="00AB10BD">
          <w:pgSz w:w="11910" w:h="16840"/>
          <w:pgMar w:top="1580" w:right="920" w:bottom="1580" w:left="1040" w:header="0" w:footer="1396" w:gutter="0"/>
          <w:cols w:space="720"/>
        </w:sectPr>
      </w:pPr>
    </w:p>
    <w:p w:rsidR="00AB10BD" w:rsidRDefault="00AB10BD">
      <w:pPr>
        <w:pStyle w:val="a3"/>
        <w:rPr>
          <w:sz w:val="20"/>
        </w:rPr>
      </w:pPr>
    </w:p>
    <w:p w:rsidR="00AB10BD" w:rsidRDefault="00AB10BD">
      <w:pPr>
        <w:pStyle w:val="a3"/>
        <w:spacing w:before="9"/>
        <w:rPr>
          <w:sz w:val="26"/>
        </w:rPr>
      </w:pPr>
    </w:p>
    <w:p w:rsidR="00AB10BD" w:rsidRDefault="00396CD2">
      <w:pPr>
        <w:pStyle w:val="a3"/>
        <w:spacing w:before="55" w:line="302" w:lineRule="auto"/>
        <w:ind w:left="2466" w:right="3637"/>
      </w:pPr>
      <w:r>
        <w:rPr>
          <w:spacing w:val="22"/>
        </w:rPr>
        <w:t>周 霞 区财政局党组成员</w:t>
      </w:r>
      <w:r>
        <w:rPr>
          <w:spacing w:val="4"/>
        </w:rPr>
        <w:t>王晓东 区人社局副局长</w:t>
      </w:r>
    </w:p>
    <w:p w:rsidR="00AB10BD" w:rsidRDefault="00396CD2">
      <w:pPr>
        <w:pStyle w:val="a3"/>
        <w:spacing w:before="6"/>
        <w:ind w:left="2466"/>
      </w:pPr>
      <w:r>
        <w:rPr>
          <w:spacing w:val="9"/>
        </w:rPr>
        <w:t>周治强 区文旅局副局长</w:t>
      </w:r>
    </w:p>
    <w:p w:rsidR="00AB10BD" w:rsidRDefault="00396CD2">
      <w:pPr>
        <w:pStyle w:val="a3"/>
        <w:spacing w:before="111" w:line="302" w:lineRule="auto"/>
        <w:ind w:left="2466" w:right="3316"/>
      </w:pPr>
      <w:r>
        <w:rPr>
          <w:spacing w:val="8"/>
        </w:rPr>
        <w:t>曹劲松 区市场监管局副局长</w:t>
      </w:r>
      <w:r>
        <w:rPr>
          <w:spacing w:val="12"/>
        </w:rPr>
        <w:t>付文杰 区审批局副局长</w:t>
      </w:r>
    </w:p>
    <w:p w:rsidR="00AB10BD" w:rsidRDefault="00396CD2">
      <w:pPr>
        <w:pStyle w:val="a3"/>
        <w:spacing w:before="6" w:line="304" w:lineRule="auto"/>
        <w:ind w:left="2466" w:right="2677"/>
      </w:pPr>
      <w:r>
        <w:rPr>
          <w:spacing w:val="6"/>
        </w:rPr>
        <w:t>肖清露 区投融资服务中心副主任</w:t>
      </w:r>
      <w:r>
        <w:rPr>
          <w:spacing w:val="9"/>
        </w:rPr>
        <w:t>张 平  东宝公安分局副局长</w:t>
      </w:r>
    </w:p>
    <w:p w:rsidR="00AB10BD" w:rsidRDefault="00396CD2">
      <w:pPr>
        <w:pStyle w:val="a3"/>
        <w:spacing w:line="408" w:lineRule="exact"/>
        <w:ind w:left="2466"/>
      </w:pPr>
      <w:r>
        <w:rPr>
          <w:spacing w:val="12"/>
        </w:rPr>
        <w:t>张开芳 区税务局副局长</w:t>
      </w:r>
    </w:p>
    <w:p w:rsidR="00AB10BD" w:rsidRDefault="00396CD2">
      <w:pPr>
        <w:pStyle w:val="a3"/>
        <w:spacing w:before="110" w:line="304" w:lineRule="auto"/>
        <w:ind w:left="2466" w:right="1878"/>
      </w:pPr>
      <w:r>
        <w:rPr>
          <w:spacing w:val="-21"/>
        </w:rPr>
        <w:t>杨攀丽 东宝自然资源和规划分局总工程师</w:t>
      </w:r>
      <w:r>
        <w:rPr>
          <w:spacing w:val="-2"/>
        </w:rPr>
        <w:t>王明勤 栗溪镇党委副书记、政法委员</w:t>
      </w:r>
      <w:r>
        <w:rPr>
          <w:spacing w:val="2"/>
        </w:rPr>
        <w:t>贾雨翔 马河镇党委委员、副镇长</w:t>
      </w:r>
    </w:p>
    <w:p w:rsidR="00AB10BD" w:rsidRDefault="00396CD2">
      <w:pPr>
        <w:pStyle w:val="a3"/>
        <w:spacing w:line="408" w:lineRule="exact"/>
        <w:ind w:left="2466"/>
      </w:pPr>
      <w:r>
        <w:rPr>
          <w:spacing w:val="-2"/>
        </w:rPr>
        <w:t>朱 凯 仙居乡党委委员、纪委书记</w:t>
      </w:r>
    </w:p>
    <w:p w:rsidR="00AB10BD" w:rsidRDefault="00396CD2">
      <w:pPr>
        <w:pStyle w:val="a3"/>
        <w:spacing w:before="111" w:line="304" w:lineRule="auto"/>
        <w:ind w:left="2466" w:right="1787"/>
      </w:pPr>
      <w:r>
        <w:rPr>
          <w:spacing w:val="-15"/>
        </w:rPr>
        <w:t>袁时琼 石桥驿镇党委副书记、政法委员</w:t>
      </w:r>
      <w:r>
        <w:rPr>
          <w:spacing w:val="9"/>
        </w:rPr>
        <w:t>陈 佳 子陵铺镇党委副书记、政法委员</w:t>
      </w:r>
      <w:r>
        <w:rPr>
          <w:spacing w:val="6"/>
        </w:rPr>
        <w:t>张钦月 牌楼镇党委副书记、政法委员</w:t>
      </w:r>
    </w:p>
    <w:p w:rsidR="00AB10BD" w:rsidRDefault="00396CD2">
      <w:pPr>
        <w:pStyle w:val="a3"/>
        <w:spacing w:line="304" w:lineRule="auto"/>
        <w:ind w:left="2461" w:right="1117" w:firstLine="38"/>
      </w:pPr>
      <w:r>
        <w:rPr>
          <w:spacing w:val="9"/>
        </w:rPr>
        <w:t>张 金 龙泉街道党工委副书记、政法委员</w:t>
      </w:r>
      <w:r>
        <w:rPr>
          <w:spacing w:val="2"/>
        </w:rPr>
        <w:t>周年彪 泉口街道党工委副书记、政法委员</w:t>
      </w:r>
      <w:r>
        <w:rPr>
          <w:spacing w:val="-20"/>
        </w:rPr>
        <w:t>肖 翕 东宝工业园管委会党工委委员、副主任</w:t>
      </w:r>
      <w:r>
        <w:rPr>
          <w:spacing w:val="-21"/>
        </w:rPr>
        <w:t>严 冬 荆门住房公积金中心城区办事处主任科员</w:t>
      </w:r>
    </w:p>
    <w:p w:rsidR="00AB10BD" w:rsidRDefault="00396CD2">
      <w:pPr>
        <w:pStyle w:val="a3"/>
        <w:spacing w:line="304" w:lineRule="auto"/>
        <w:ind w:left="546" w:right="553" w:firstLine="640"/>
      </w:pPr>
      <w:r>
        <w:rPr>
          <w:w w:val="95"/>
        </w:rPr>
        <w:t>领导小组下设办公室，办公地点设在区法院执行局，谭平</w:t>
      </w:r>
      <w:r>
        <w:rPr>
          <w:spacing w:val="140"/>
          <w:w w:val="95"/>
        </w:rPr>
        <w:t xml:space="preserve"> </w:t>
      </w:r>
      <w:r>
        <w:t>同志任办公室主任。</w:t>
      </w:r>
    </w:p>
    <w:p w:rsidR="00AB10BD" w:rsidRDefault="00AB10BD">
      <w:pPr>
        <w:spacing w:line="304" w:lineRule="auto"/>
        <w:sectPr w:rsidR="00AB10BD">
          <w:pgSz w:w="11910" w:h="16840"/>
          <w:pgMar w:top="1580" w:right="920" w:bottom="1580" w:left="1040" w:header="0" w:footer="1396" w:gutter="0"/>
          <w:cols w:space="720"/>
        </w:sectPr>
      </w:pPr>
    </w:p>
    <w:p w:rsidR="00AB10BD" w:rsidRDefault="00AB10BD">
      <w:pPr>
        <w:pStyle w:val="a3"/>
        <w:rPr>
          <w:sz w:val="20"/>
        </w:rPr>
      </w:pPr>
    </w:p>
    <w:p w:rsidR="00AB10BD" w:rsidRDefault="00AB10BD">
      <w:pPr>
        <w:pStyle w:val="a3"/>
        <w:spacing w:before="9"/>
        <w:rPr>
          <w:sz w:val="26"/>
        </w:rPr>
      </w:pPr>
    </w:p>
    <w:p w:rsidR="00AB10BD" w:rsidRDefault="00396CD2">
      <w:pPr>
        <w:pStyle w:val="a3"/>
        <w:spacing w:before="55"/>
        <w:ind w:left="546"/>
        <w:rPr>
          <w:rFonts w:ascii="黑体" w:eastAsia="黑体"/>
        </w:rPr>
      </w:pPr>
      <w:r>
        <w:rPr>
          <w:rFonts w:ascii="黑体" w:eastAsia="黑体" w:hint="eastAsia"/>
          <w:spacing w:val="-12"/>
          <w:w w:val="95"/>
        </w:rPr>
        <w:t xml:space="preserve">附件 </w:t>
      </w:r>
      <w:r>
        <w:rPr>
          <w:rFonts w:ascii="黑体" w:eastAsia="黑体" w:hint="eastAsia"/>
          <w:w w:val="95"/>
        </w:rPr>
        <w:t>2</w:t>
      </w:r>
    </w:p>
    <w:p w:rsidR="00AB10BD" w:rsidRDefault="00AB10BD">
      <w:pPr>
        <w:pStyle w:val="a3"/>
        <w:rPr>
          <w:rFonts w:ascii="黑体"/>
          <w:sz w:val="20"/>
        </w:rPr>
      </w:pPr>
    </w:p>
    <w:p w:rsidR="00AB10BD" w:rsidRDefault="009D56F8">
      <w:pPr>
        <w:pStyle w:val="a3"/>
        <w:rPr>
          <w:rFonts w:ascii="黑体"/>
          <w:sz w:val="21"/>
        </w:rPr>
      </w:pPr>
      <w:r w:rsidRPr="009D56F8">
        <w:pict>
          <v:shape id="_x0000_s1088" type="#_x0000_t202" style="position:absolute;margin-left:154.05pt;margin-top:15.95pt;width:289.85pt;height:25.65pt;z-index:-15726592;mso-wrap-distance-left:0;mso-wrap-distance-right:0;mso-position-horizontal-relative:page" filled="f" strokecolor="red" strokeweight="1pt">
            <v:textbox inset="0,0,0,0">
              <w:txbxContent>
                <w:p w:rsidR="00AB10BD" w:rsidRDefault="00396CD2">
                  <w:pPr>
                    <w:spacing w:line="493" w:lineRule="exact"/>
                    <w:ind w:left="57" w:right="-15"/>
                    <w:rPr>
                      <w:rFonts w:ascii="Arial Unicode MS" w:eastAsia="Arial Unicode MS"/>
                      <w:sz w:val="44"/>
                    </w:rPr>
                  </w:pPr>
                  <w:r>
                    <w:rPr>
                      <w:rFonts w:ascii="Arial Unicode MS" w:eastAsia="Arial Unicode MS" w:hint="eastAsia"/>
                      <w:sz w:val="44"/>
                    </w:rPr>
                    <w:t>东宝区执行联动机制职责任务</w:t>
                  </w:r>
                </w:p>
              </w:txbxContent>
            </v:textbox>
            <w10:wrap type="topAndBottom" anchorx="page"/>
          </v:shape>
        </w:pict>
      </w:r>
    </w:p>
    <w:p w:rsidR="00AB10BD" w:rsidRDefault="00AB10BD">
      <w:pPr>
        <w:pStyle w:val="a3"/>
        <w:rPr>
          <w:rFonts w:ascii="黑体"/>
          <w:sz w:val="20"/>
        </w:rPr>
      </w:pPr>
    </w:p>
    <w:p w:rsidR="00AB10BD" w:rsidRDefault="00AB10BD">
      <w:pPr>
        <w:pStyle w:val="a3"/>
        <w:spacing w:before="4"/>
        <w:rPr>
          <w:rFonts w:ascii="黑体"/>
          <w:sz w:val="25"/>
        </w:rPr>
      </w:pPr>
    </w:p>
    <w:p w:rsidR="00AB10BD" w:rsidRDefault="00396CD2">
      <w:pPr>
        <w:pStyle w:val="a3"/>
        <w:spacing w:before="55"/>
        <w:ind w:left="1228"/>
        <w:rPr>
          <w:rFonts w:ascii="黑体" w:eastAsia="黑体"/>
        </w:rPr>
      </w:pPr>
      <w:r>
        <w:rPr>
          <w:rFonts w:ascii="黑体" w:eastAsia="黑体" w:hint="eastAsia"/>
        </w:rPr>
        <w:t>一、区人大常委会办公室</w:t>
      </w:r>
    </w:p>
    <w:p w:rsidR="00AB10BD" w:rsidRDefault="00396CD2">
      <w:pPr>
        <w:pStyle w:val="a3"/>
        <w:spacing w:before="149" w:line="326" w:lineRule="auto"/>
        <w:ind w:left="546" w:right="551" w:firstLine="681"/>
      </w:pPr>
      <w:r>
        <w:rPr>
          <w:w w:val="95"/>
        </w:rPr>
        <w:t>（一）通过执法检查、评议、询问、质询、视察、调研等</w:t>
      </w:r>
      <w:r>
        <w:rPr>
          <w:spacing w:val="101"/>
          <w:w w:val="95"/>
        </w:rPr>
        <w:t xml:space="preserve"> </w:t>
      </w:r>
      <w:r>
        <w:t>途径推动执行案件繁简分流工作。</w:t>
      </w:r>
    </w:p>
    <w:p w:rsidR="00AB10BD" w:rsidRDefault="00396CD2">
      <w:pPr>
        <w:pStyle w:val="a3"/>
        <w:spacing w:before="5" w:line="326" w:lineRule="auto"/>
        <w:ind w:left="546" w:right="551" w:firstLine="681"/>
        <w:jc w:val="both"/>
      </w:pPr>
      <w:r>
        <w:rPr>
          <w:w w:val="95"/>
        </w:rPr>
        <w:t>（二）协助有关部门限制失信被执行人及失信被执行人的</w:t>
      </w:r>
      <w:r>
        <w:rPr>
          <w:spacing w:val="117"/>
          <w:w w:val="95"/>
        </w:rPr>
        <w:t xml:space="preserve"> </w:t>
      </w:r>
      <w:r>
        <w:rPr>
          <w:w w:val="95"/>
        </w:rPr>
        <w:t>法定代表人、主要负责人、实际控制人、影响债务履行的直接</w:t>
      </w:r>
      <w:r>
        <w:rPr>
          <w:spacing w:val="166"/>
        </w:rPr>
        <w:t xml:space="preserve"> </w:t>
      </w:r>
      <w:r>
        <w:t>责任人员作为组织推荐的各级人大代表候选人。</w:t>
      </w:r>
    </w:p>
    <w:p w:rsidR="00AB10BD" w:rsidRDefault="00396CD2">
      <w:pPr>
        <w:pStyle w:val="a3"/>
        <w:spacing w:before="7" w:line="326" w:lineRule="auto"/>
        <w:ind w:left="546" w:right="551" w:firstLine="681"/>
      </w:pPr>
      <w:r>
        <w:rPr>
          <w:w w:val="95"/>
        </w:rPr>
        <w:t>（三）教育引导被列为失信被执行人的人大代表履行生效</w:t>
      </w:r>
      <w:r>
        <w:rPr>
          <w:spacing w:val="101"/>
          <w:w w:val="95"/>
        </w:rPr>
        <w:t xml:space="preserve"> </w:t>
      </w:r>
      <w:r>
        <w:t>法律文书确定的执行义务。</w:t>
      </w:r>
    </w:p>
    <w:p w:rsidR="00AB10BD" w:rsidRDefault="00396CD2">
      <w:pPr>
        <w:pStyle w:val="a3"/>
        <w:spacing w:before="4"/>
        <w:ind w:left="1228"/>
        <w:rPr>
          <w:rFonts w:ascii="黑体" w:eastAsia="黑体"/>
        </w:rPr>
      </w:pPr>
      <w:r>
        <w:rPr>
          <w:rFonts w:ascii="黑体" w:eastAsia="黑体" w:hint="eastAsia"/>
        </w:rPr>
        <w:t>二、区政协办公室</w:t>
      </w:r>
    </w:p>
    <w:p w:rsidR="00AB10BD" w:rsidRDefault="00396CD2">
      <w:pPr>
        <w:pStyle w:val="a3"/>
        <w:spacing w:before="151" w:line="326" w:lineRule="auto"/>
        <w:ind w:left="546" w:right="551" w:firstLine="681"/>
      </w:pPr>
      <w:r>
        <w:rPr>
          <w:w w:val="95"/>
        </w:rPr>
        <w:t>（一）通过议政、协商、视察、调研等途径推动综合治理</w:t>
      </w:r>
      <w:r>
        <w:rPr>
          <w:spacing w:val="101"/>
          <w:w w:val="95"/>
        </w:rPr>
        <w:t xml:space="preserve"> </w:t>
      </w:r>
      <w:r>
        <w:t>执行提质增效工作。</w:t>
      </w:r>
    </w:p>
    <w:p w:rsidR="00AB10BD" w:rsidRDefault="00396CD2">
      <w:pPr>
        <w:pStyle w:val="a3"/>
        <w:spacing w:before="4" w:line="328" w:lineRule="auto"/>
        <w:ind w:left="546" w:right="551" w:firstLine="681"/>
        <w:jc w:val="both"/>
      </w:pPr>
      <w:r>
        <w:rPr>
          <w:w w:val="95"/>
        </w:rPr>
        <w:t>（二）协助有关部门限制失信被执行人及失信被执行人的</w:t>
      </w:r>
      <w:r>
        <w:rPr>
          <w:spacing w:val="117"/>
          <w:w w:val="95"/>
        </w:rPr>
        <w:t xml:space="preserve"> </w:t>
      </w:r>
      <w:r>
        <w:rPr>
          <w:w w:val="95"/>
        </w:rPr>
        <w:t>法定代表人、主要负责人、实际控制人、影响债务履行的直接</w:t>
      </w:r>
      <w:r>
        <w:rPr>
          <w:spacing w:val="166"/>
        </w:rPr>
        <w:t xml:space="preserve"> </w:t>
      </w:r>
      <w:r>
        <w:t>责任人员作为组织推荐的各级政协委员候选人。</w:t>
      </w:r>
    </w:p>
    <w:p w:rsidR="00AB10BD" w:rsidRDefault="00396CD2">
      <w:pPr>
        <w:pStyle w:val="a3"/>
        <w:spacing w:line="328" w:lineRule="auto"/>
        <w:ind w:left="546" w:right="551" w:firstLine="681"/>
      </w:pPr>
      <w:r>
        <w:rPr>
          <w:w w:val="95"/>
        </w:rPr>
        <w:t>（三）教育引导被列为失信被执行人的政协委员履行生效</w:t>
      </w:r>
      <w:r>
        <w:rPr>
          <w:spacing w:val="101"/>
          <w:w w:val="95"/>
        </w:rPr>
        <w:t xml:space="preserve"> </w:t>
      </w:r>
      <w:r>
        <w:t>法律文书确定的执行义务。</w:t>
      </w:r>
    </w:p>
    <w:p w:rsidR="00AB10BD" w:rsidRDefault="00396CD2">
      <w:pPr>
        <w:pStyle w:val="a3"/>
        <w:spacing w:line="407" w:lineRule="exact"/>
        <w:ind w:left="1228"/>
        <w:rPr>
          <w:rFonts w:ascii="黑体" w:eastAsia="黑体"/>
        </w:rPr>
      </w:pPr>
      <w:r>
        <w:rPr>
          <w:rFonts w:ascii="黑体" w:eastAsia="黑体" w:hint="eastAsia"/>
        </w:rPr>
        <w:t>三、区委组织部</w:t>
      </w:r>
    </w:p>
    <w:p w:rsidR="00AB10BD" w:rsidRDefault="00396CD2">
      <w:pPr>
        <w:pStyle w:val="a3"/>
        <w:spacing w:before="144"/>
        <w:ind w:left="1228"/>
      </w:pPr>
      <w:r>
        <w:t>（一）限制失信被执行人及失信被执行人的法定代表人、</w:t>
      </w:r>
    </w:p>
    <w:p w:rsidR="00AB10BD" w:rsidRDefault="00AB10BD">
      <w:pPr>
        <w:sectPr w:rsidR="00AB10BD">
          <w:pgSz w:w="11910" w:h="16840"/>
          <w:pgMar w:top="1580" w:right="920" w:bottom="1580" w:left="1040" w:header="0" w:footer="1396" w:gutter="0"/>
          <w:cols w:space="720"/>
        </w:sectPr>
      </w:pPr>
    </w:p>
    <w:p w:rsidR="00AB10BD" w:rsidRDefault="00AB10BD">
      <w:pPr>
        <w:pStyle w:val="a3"/>
        <w:rPr>
          <w:sz w:val="20"/>
        </w:rPr>
      </w:pPr>
    </w:p>
    <w:p w:rsidR="00AB10BD" w:rsidRDefault="00AB10BD">
      <w:pPr>
        <w:pStyle w:val="a3"/>
        <w:spacing w:before="2"/>
        <w:rPr>
          <w:sz w:val="29"/>
        </w:rPr>
      </w:pPr>
    </w:p>
    <w:p w:rsidR="00AB10BD" w:rsidRDefault="00396CD2">
      <w:pPr>
        <w:pStyle w:val="a3"/>
        <w:spacing w:before="54" w:line="326" w:lineRule="auto"/>
        <w:ind w:left="546" w:right="553"/>
      </w:pPr>
      <w:r>
        <w:rPr>
          <w:w w:val="95"/>
        </w:rPr>
        <w:t>主要负责人、实际控制人、影响债务履行的直接责任人员作为</w:t>
      </w:r>
      <w:r>
        <w:rPr>
          <w:spacing w:val="164"/>
        </w:rPr>
        <w:t xml:space="preserve"> </w:t>
      </w:r>
      <w:r>
        <w:t>组织推荐的各级党代会代表、人大代表或政协委员候选人。</w:t>
      </w:r>
    </w:p>
    <w:p w:rsidR="00AB10BD" w:rsidRDefault="00396CD2">
      <w:pPr>
        <w:pStyle w:val="a3"/>
        <w:spacing w:before="6"/>
        <w:ind w:left="1228"/>
      </w:pPr>
      <w:r>
        <w:t>（二）限制招录失信被执行人为公务员。</w:t>
      </w:r>
    </w:p>
    <w:p w:rsidR="00AB10BD" w:rsidRDefault="00396CD2">
      <w:pPr>
        <w:pStyle w:val="a3"/>
        <w:spacing w:before="149" w:line="326" w:lineRule="auto"/>
        <w:ind w:left="546" w:right="551" w:firstLine="681"/>
      </w:pPr>
      <w:r>
        <w:rPr>
          <w:w w:val="95"/>
        </w:rPr>
        <w:t>（三）限制任命失信被执行人为党政机关、事业单位、国</w:t>
      </w:r>
      <w:r>
        <w:rPr>
          <w:spacing w:val="101"/>
          <w:w w:val="95"/>
        </w:rPr>
        <w:t xml:space="preserve"> </w:t>
      </w:r>
      <w:r>
        <w:t>有企业的法定代表人或主要负责人。</w:t>
      </w:r>
    </w:p>
    <w:p w:rsidR="00AB10BD" w:rsidRDefault="00396CD2">
      <w:pPr>
        <w:pStyle w:val="a3"/>
        <w:spacing w:before="6"/>
        <w:ind w:left="1228"/>
        <w:rPr>
          <w:rFonts w:ascii="黑体" w:eastAsia="黑体"/>
        </w:rPr>
      </w:pPr>
      <w:r>
        <w:rPr>
          <w:rFonts w:ascii="黑体" w:eastAsia="黑体" w:hint="eastAsia"/>
        </w:rPr>
        <w:t>四、区委宣传部</w:t>
      </w:r>
    </w:p>
    <w:p w:rsidR="00AB10BD" w:rsidRDefault="00396CD2">
      <w:pPr>
        <w:pStyle w:val="a3"/>
        <w:spacing w:before="149" w:line="326" w:lineRule="auto"/>
        <w:ind w:left="546" w:right="551" w:firstLine="681"/>
      </w:pPr>
      <w:r>
        <w:rPr>
          <w:w w:val="95"/>
        </w:rPr>
        <w:t>（一）加强对人民法院执行工作的宣传，营造良好的执行</w:t>
      </w:r>
      <w:r>
        <w:rPr>
          <w:spacing w:val="101"/>
          <w:w w:val="95"/>
        </w:rPr>
        <w:t xml:space="preserve"> </w:t>
      </w:r>
      <w:r>
        <w:t>舆论氛围。</w:t>
      </w:r>
    </w:p>
    <w:p w:rsidR="00AB10BD" w:rsidRDefault="00396CD2">
      <w:pPr>
        <w:pStyle w:val="a3"/>
        <w:spacing w:before="6" w:line="326" w:lineRule="auto"/>
        <w:ind w:left="546" w:right="551" w:firstLine="681"/>
      </w:pPr>
      <w:r>
        <w:rPr>
          <w:w w:val="95"/>
        </w:rPr>
        <w:t>（二）及时协调曝光被执行人及有关人员非法阻扰、干预</w:t>
      </w:r>
      <w:r>
        <w:rPr>
          <w:spacing w:val="101"/>
          <w:w w:val="95"/>
        </w:rPr>
        <w:t xml:space="preserve"> </w:t>
      </w:r>
      <w:r>
        <w:t>人民法院执行的行为。</w:t>
      </w:r>
    </w:p>
    <w:p w:rsidR="00AB10BD" w:rsidRDefault="00396CD2">
      <w:pPr>
        <w:pStyle w:val="a3"/>
        <w:spacing w:before="3" w:line="328" w:lineRule="auto"/>
        <w:ind w:left="546" w:right="551" w:firstLine="681"/>
      </w:pPr>
      <w:r>
        <w:rPr>
          <w:w w:val="95"/>
        </w:rPr>
        <w:t>（三）及时协调处理媒体虚假报道、恶意炒作执行案件的</w:t>
      </w:r>
      <w:r>
        <w:rPr>
          <w:spacing w:val="101"/>
          <w:w w:val="95"/>
        </w:rPr>
        <w:t xml:space="preserve"> </w:t>
      </w:r>
      <w:r>
        <w:t>事件。</w:t>
      </w:r>
    </w:p>
    <w:p w:rsidR="00AB10BD" w:rsidRDefault="00396CD2">
      <w:pPr>
        <w:pStyle w:val="a3"/>
        <w:spacing w:line="328" w:lineRule="auto"/>
        <w:ind w:left="546" w:right="398" w:firstLine="681"/>
      </w:pPr>
      <w:r>
        <w:rPr>
          <w:w w:val="95"/>
        </w:rPr>
        <w:t>（四）禁止被列为失信被执行人的党政机关、企事业单位、</w:t>
      </w:r>
      <w:r>
        <w:rPr>
          <w:spacing w:val="1"/>
          <w:w w:val="95"/>
        </w:rPr>
        <w:t xml:space="preserve"> </w:t>
      </w:r>
      <w:r>
        <w:t>社会团体，或领导班子成员为失信被执行人的单位参加文明单</w:t>
      </w:r>
      <w:r>
        <w:rPr>
          <w:spacing w:val="1"/>
        </w:rPr>
        <w:t xml:space="preserve"> </w:t>
      </w:r>
      <w:r>
        <w:t>位评选，对已经获得的文明单位荣誉称号及时予以撤销。</w:t>
      </w:r>
    </w:p>
    <w:p w:rsidR="00AB10BD" w:rsidRDefault="00396CD2">
      <w:pPr>
        <w:pStyle w:val="a3"/>
        <w:spacing w:line="326" w:lineRule="auto"/>
        <w:ind w:left="546" w:right="551" w:firstLine="681"/>
      </w:pPr>
      <w:r>
        <w:rPr>
          <w:w w:val="95"/>
        </w:rPr>
        <w:t>（五）禁止失信被执行人参加道德模范评选，对已经获得</w:t>
      </w:r>
      <w:r>
        <w:rPr>
          <w:spacing w:val="101"/>
          <w:w w:val="95"/>
        </w:rPr>
        <w:t xml:space="preserve"> </w:t>
      </w:r>
      <w:r>
        <w:t>的道德模范荣誉称号及时予以撤销。</w:t>
      </w:r>
    </w:p>
    <w:p w:rsidR="00AB10BD" w:rsidRDefault="00396CD2">
      <w:pPr>
        <w:pStyle w:val="a3"/>
        <w:ind w:left="1228"/>
        <w:rPr>
          <w:rFonts w:ascii="黑体" w:eastAsia="黑体"/>
        </w:rPr>
      </w:pPr>
      <w:r>
        <w:rPr>
          <w:rFonts w:ascii="黑体" w:eastAsia="黑体" w:hint="eastAsia"/>
        </w:rPr>
        <w:t>五、区委统战部</w:t>
      </w:r>
    </w:p>
    <w:p w:rsidR="00AB10BD" w:rsidRDefault="00396CD2">
      <w:pPr>
        <w:pStyle w:val="a3"/>
        <w:spacing w:before="147" w:line="328" w:lineRule="auto"/>
        <w:ind w:left="546" w:right="551" w:firstLine="681"/>
        <w:jc w:val="both"/>
      </w:pPr>
      <w:r>
        <w:rPr>
          <w:w w:val="95"/>
        </w:rPr>
        <w:t>限制失信被执行人及失信被执行人的法定代表人、主要负</w:t>
      </w:r>
      <w:r>
        <w:rPr>
          <w:spacing w:val="117"/>
          <w:w w:val="95"/>
        </w:rPr>
        <w:t xml:space="preserve"> </w:t>
      </w:r>
      <w:r>
        <w:rPr>
          <w:w w:val="95"/>
        </w:rPr>
        <w:t>责人、实际控制人、影响债务履行的直接责任人员作为组织推</w:t>
      </w:r>
      <w:r>
        <w:rPr>
          <w:spacing w:val="166"/>
        </w:rPr>
        <w:t xml:space="preserve"> </w:t>
      </w:r>
      <w:r>
        <w:t>荐的各级政协委员候选人及党外人大代表候选人。</w:t>
      </w:r>
    </w:p>
    <w:p w:rsidR="00AB10BD" w:rsidRDefault="00396CD2">
      <w:pPr>
        <w:pStyle w:val="a3"/>
        <w:spacing w:line="405" w:lineRule="exact"/>
        <w:ind w:left="1228"/>
        <w:rPr>
          <w:rFonts w:ascii="黑体" w:eastAsia="黑体"/>
        </w:rPr>
      </w:pPr>
      <w:r>
        <w:rPr>
          <w:rFonts w:ascii="黑体" w:eastAsia="黑体" w:hint="eastAsia"/>
        </w:rPr>
        <w:t>六、区委政法委</w:t>
      </w:r>
    </w:p>
    <w:p w:rsidR="00AB10BD" w:rsidRDefault="00AB10BD">
      <w:pPr>
        <w:spacing w:line="405" w:lineRule="exact"/>
        <w:rPr>
          <w:rFonts w:ascii="黑体" w:eastAsia="黑体"/>
        </w:rPr>
        <w:sectPr w:rsidR="00AB10BD">
          <w:pgSz w:w="11910" w:h="16840"/>
          <w:pgMar w:top="1580" w:right="920" w:bottom="1580" w:left="1040" w:header="0" w:footer="1396" w:gutter="0"/>
          <w:cols w:space="720"/>
        </w:sectPr>
      </w:pPr>
    </w:p>
    <w:p w:rsidR="00AB10BD" w:rsidRDefault="00AB10BD">
      <w:pPr>
        <w:pStyle w:val="a3"/>
        <w:rPr>
          <w:rFonts w:ascii="黑体"/>
          <w:sz w:val="20"/>
        </w:rPr>
      </w:pPr>
    </w:p>
    <w:p w:rsidR="00AB10BD" w:rsidRDefault="00AB10BD">
      <w:pPr>
        <w:pStyle w:val="a3"/>
        <w:spacing w:before="2"/>
        <w:rPr>
          <w:rFonts w:ascii="黑体"/>
          <w:sz w:val="29"/>
        </w:rPr>
      </w:pPr>
    </w:p>
    <w:p w:rsidR="00AB10BD" w:rsidRDefault="00396CD2">
      <w:pPr>
        <w:pStyle w:val="a3"/>
        <w:spacing w:before="54" w:line="328" w:lineRule="auto"/>
        <w:ind w:left="546" w:right="551" w:firstLine="681"/>
        <w:jc w:val="both"/>
      </w:pPr>
      <w:r>
        <w:rPr>
          <w:w w:val="95"/>
        </w:rPr>
        <w:t>（一）发挥组织、领导、牵头、协调作用，健全完善各部</w:t>
      </w:r>
      <w:r>
        <w:rPr>
          <w:spacing w:val="117"/>
          <w:w w:val="95"/>
        </w:rPr>
        <w:t xml:space="preserve"> </w:t>
      </w:r>
      <w:r>
        <w:rPr>
          <w:w w:val="95"/>
        </w:rPr>
        <w:t>门齐抓共管、综合治理执行提质增效工作联动机制，定期或不</w:t>
      </w:r>
      <w:r>
        <w:rPr>
          <w:spacing w:val="182"/>
        </w:rPr>
        <w:t xml:space="preserve"> </w:t>
      </w:r>
      <w:r>
        <w:rPr>
          <w:w w:val="95"/>
        </w:rPr>
        <w:t>定期召开会议，通报情况，研究解决问题，确保执行协作联动</w:t>
      </w:r>
      <w:r>
        <w:rPr>
          <w:spacing w:val="166"/>
        </w:rPr>
        <w:t xml:space="preserve"> </w:t>
      </w:r>
      <w:r>
        <w:t>机制顺畅运行。</w:t>
      </w:r>
    </w:p>
    <w:p w:rsidR="00AB10BD" w:rsidRDefault="00396CD2">
      <w:pPr>
        <w:pStyle w:val="a3"/>
        <w:spacing w:line="328" w:lineRule="auto"/>
        <w:ind w:left="546" w:right="551" w:firstLine="681"/>
        <w:jc w:val="both"/>
      </w:pPr>
      <w:r>
        <w:rPr>
          <w:w w:val="95"/>
        </w:rPr>
        <w:t>（二）协调法院、检察、公安等政法机关单位建立常态化</w:t>
      </w:r>
      <w:r>
        <w:rPr>
          <w:spacing w:val="96"/>
          <w:w w:val="95"/>
        </w:rPr>
        <w:t xml:space="preserve"> </w:t>
      </w:r>
      <w:r>
        <w:rPr>
          <w:spacing w:val="20"/>
          <w:w w:val="95"/>
        </w:rPr>
        <w:t>打击拒不执行判决、裁定犯罪、妨害公务犯罪、非法处置查</w:t>
      </w:r>
      <w:r>
        <w:rPr>
          <w:spacing w:val="1"/>
          <w:w w:val="95"/>
        </w:rPr>
        <w:t xml:space="preserve"> </w:t>
      </w:r>
      <w:r>
        <w:t>封、扣押、冻结的财产犯罪等涉执犯罪工作机制。</w:t>
      </w:r>
    </w:p>
    <w:p w:rsidR="00AB10BD" w:rsidRDefault="00396CD2">
      <w:pPr>
        <w:pStyle w:val="a3"/>
        <w:spacing w:line="328" w:lineRule="auto"/>
        <w:ind w:left="546" w:right="551" w:firstLine="681"/>
      </w:pPr>
      <w:r>
        <w:rPr>
          <w:w w:val="95"/>
        </w:rPr>
        <w:t>（三）对被列为失信被执行人的党政机关、事业单位实行</w:t>
      </w:r>
      <w:r>
        <w:rPr>
          <w:spacing w:val="101"/>
          <w:w w:val="95"/>
        </w:rPr>
        <w:t xml:space="preserve"> </w:t>
      </w:r>
      <w:r>
        <w:t>社会治安综合治理目标考评一票否决。</w:t>
      </w:r>
    </w:p>
    <w:p w:rsidR="00AB10BD" w:rsidRDefault="00396CD2">
      <w:pPr>
        <w:pStyle w:val="a3"/>
        <w:spacing w:line="407" w:lineRule="exact"/>
        <w:ind w:left="1228"/>
        <w:rPr>
          <w:rFonts w:ascii="黑体" w:eastAsia="黑体"/>
        </w:rPr>
      </w:pPr>
      <w:r>
        <w:rPr>
          <w:rFonts w:ascii="黑体" w:eastAsia="黑体" w:hint="eastAsia"/>
        </w:rPr>
        <w:t>七、区人民法院</w:t>
      </w:r>
    </w:p>
    <w:p w:rsidR="00AB10BD" w:rsidRDefault="00396CD2">
      <w:pPr>
        <w:pStyle w:val="a3"/>
        <w:spacing w:before="137"/>
        <w:ind w:left="1228"/>
      </w:pPr>
      <w:r>
        <w:t>（一）实行执行案件繁简分流，提高执行质效。</w:t>
      </w:r>
    </w:p>
    <w:p w:rsidR="00AB10BD" w:rsidRDefault="00396CD2">
      <w:pPr>
        <w:pStyle w:val="a3"/>
        <w:spacing w:before="152" w:line="326" w:lineRule="auto"/>
        <w:ind w:left="546" w:right="551" w:firstLine="681"/>
      </w:pPr>
      <w:r>
        <w:rPr>
          <w:w w:val="95"/>
        </w:rPr>
        <w:t>（二）及时向区执行案件繁简分流试点创建工作领导小组</w:t>
      </w:r>
      <w:r>
        <w:rPr>
          <w:spacing w:val="101"/>
          <w:w w:val="95"/>
        </w:rPr>
        <w:t xml:space="preserve"> </w:t>
      </w:r>
      <w:r>
        <w:t>汇报工作进展及实际操作中遇到的问题。</w:t>
      </w:r>
    </w:p>
    <w:p w:rsidR="00AB10BD" w:rsidRDefault="00396CD2">
      <w:pPr>
        <w:pStyle w:val="a3"/>
        <w:spacing w:before="3"/>
        <w:ind w:left="1228"/>
        <w:rPr>
          <w:rFonts w:ascii="黑体" w:eastAsia="黑体"/>
        </w:rPr>
      </w:pPr>
      <w:r>
        <w:rPr>
          <w:rFonts w:ascii="黑体" w:eastAsia="黑体" w:hint="eastAsia"/>
        </w:rPr>
        <w:t>八、区人民检察院</w:t>
      </w:r>
    </w:p>
    <w:p w:rsidR="00AB10BD" w:rsidRDefault="00396CD2">
      <w:pPr>
        <w:pStyle w:val="a3"/>
        <w:spacing w:before="151" w:line="326" w:lineRule="auto"/>
        <w:ind w:left="546" w:right="551" w:firstLine="681"/>
        <w:jc w:val="both"/>
      </w:pPr>
      <w:r>
        <w:rPr>
          <w:w w:val="95"/>
        </w:rPr>
        <w:t>（一）依法监督、支持公安机关立案侦查拒不执行判决、</w:t>
      </w:r>
      <w:r>
        <w:rPr>
          <w:spacing w:val="117"/>
          <w:w w:val="95"/>
        </w:rPr>
        <w:t xml:space="preserve"> </w:t>
      </w:r>
      <w:r>
        <w:rPr>
          <w:w w:val="95"/>
        </w:rPr>
        <w:t>裁定犯罪、妨害公务犯罪、非法处置查封、扣押、冻结的财产</w:t>
      </w:r>
      <w:r>
        <w:rPr>
          <w:spacing w:val="166"/>
        </w:rPr>
        <w:t xml:space="preserve"> </w:t>
      </w:r>
      <w:r>
        <w:t>犯罪等涉执犯罪。</w:t>
      </w:r>
    </w:p>
    <w:p w:rsidR="00AB10BD" w:rsidRDefault="00396CD2">
      <w:pPr>
        <w:pStyle w:val="a3"/>
        <w:spacing w:before="8"/>
        <w:ind w:left="1228"/>
      </w:pPr>
      <w:r>
        <w:t>（二）依法快捕快诉涉执犯罪案件。</w:t>
      </w:r>
    </w:p>
    <w:p w:rsidR="00AB10BD" w:rsidRDefault="00396CD2">
      <w:pPr>
        <w:pStyle w:val="a3"/>
        <w:spacing w:before="149" w:line="326" w:lineRule="auto"/>
        <w:ind w:left="546" w:right="551" w:firstLine="681"/>
      </w:pPr>
      <w:r>
        <w:rPr>
          <w:w w:val="95"/>
        </w:rPr>
        <w:t>（三）依法监督国家机关履行生效法律文书确定的执行义</w:t>
      </w:r>
      <w:r>
        <w:rPr>
          <w:spacing w:val="101"/>
          <w:w w:val="95"/>
        </w:rPr>
        <w:t xml:space="preserve"> </w:t>
      </w:r>
      <w:r>
        <w:t>务或协助执行义务。</w:t>
      </w:r>
    </w:p>
    <w:p w:rsidR="00AB10BD" w:rsidRDefault="00396CD2">
      <w:pPr>
        <w:pStyle w:val="a3"/>
        <w:spacing w:before="5"/>
        <w:ind w:left="1228"/>
        <w:rPr>
          <w:rFonts w:ascii="黑体" w:eastAsia="黑体"/>
        </w:rPr>
      </w:pPr>
      <w:r>
        <w:rPr>
          <w:rFonts w:ascii="黑体" w:eastAsia="黑体" w:hint="eastAsia"/>
        </w:rPr>
        <w:t>九、区发展和改革局</w:t>
      </w:r>
    </w:p>
    <w:p w:rsidR="00AB10BD" w:rsidRDefault="00396CD2">
      <w:pPr>
        <w:pStyle w:val="a3"/>
        <w:spacing w:before="150"/>
        <w:ind w:left="1228"/>
      </w:pPr>
      <w:r>
        <w:t>（一）通过“信用荆门”网站、新闻发布会等途径发布失</w:t>
      </w:r>
    </w:p>
    <w:p w:rsidR="00AB10BD" w:rsidRDefault="00AB10BD">
      <w:pPr>
        <w:sectPr w:rsidR="00AB10BD">
          <w:pgSz w:w="11910" w:h="16840"/>
          <w:pgMar w:top="1580" w:right="920" w:bottom="1580" w:left="1040" w:header="0" w:footer="1396" w:gutter="0"/>
          <w:cols w:space="720"/>
        </w:sectPr>
      </w:pPr>
    </w:p>
    <w:p w:rsidR="00AB10BD" w:rsidRDefault="00AB10BD">
      <w:pPr>
        <w:pStyle w:val="a3"/>
        <w:rPr>
          <w:sz w:val="20"/>
        </w:rPr>
      </w:pPr>
    </w:p>
    <w:p w:rsidR="00AB10BD" w:rsidRDefault="00AB10BD">
      <w:pPr>
        <w:pStyle w:val="a3"/>
        <w:spacing w:before="2"/>
        <w:rPr>
          <w:sz w:val="29"/>
        </w:rPr>
      </w:pPr>
    </w:p>
    <w:p w:rsidR="00AB10BD" w:rsidRDefault="00396CD2">
      <w:pPr>
        <w:pStyle w:val="a3"/>
        <w:spacing w:before="54"/>
        <w:ind w:left="546"/>
      </w:pPr>
      <w:r>
        <w:t>信被执行人信息。</w:t>
      </w:r>
    </w:p>
    <w:p w:rsidR="00AB10BD" w:rsidRDefault="00396CD2">
      <w:pPr>
        <w:pStyle w:val="a3"/>
        <w:spacing w:before="150"/>
        <w:ind w:left="1228"/>
      </w:pPr>
      <w:r>
        <w:t>（二）协助限制失信被执行人发行企业债券。</w:t>
      </w:r>
    </w:p>
    <w:p w:rsidR="00AB10BD" w:rsidRDefault="00396CD2">
      <w:pPr>
        <w:pStyle w:val="a3"/>
        <w:spacing w:before="151"/>
        <w:ind w:left="1228"/>
      </w:pPr>
      <w:r>
        <w:t>（三）协助限制失信被执行人申请补贴性资金。</w:t>
      </w:r>
    </w:p>
    <w:p w:rsidR="00AB10BD" w:rsidRDefault="00396CD2">
      <w:pPr>
        <w:pStyle w:val="a3"/>
        <w:spacing w:before="149" w:line="328" w:lineRule="auto"/>
        <w:ind w:left="546" w:right="551" w:firstLine="681"/>
        <w:jc w:val="both"/>
      </w:pPr>
      <w:r>
        <w:rPr>
          <w:w w:val="95"/>
        </w:rPr>
        <w:t>（四）在实施投资等有关优惠性政策时，查询有关机构及</w:t>
      </w:r>
      <w:r>
        <w:rPr>
          <w:spacing w:val="117"/>
          <w:w w:val="95"/>
        </w:rPr>
        <w:t xml:space="preserve"> </w:t>
      </w:r>
      <w:r>
        <w:rPr>
          <w:w w:val="95"/>
        </w:rPr>
        <w:t>其法定代表人、主要负责人是否为失信被执行人，对其享受该</w:t>
      </w:r>
      <w:r>
        <w:rPr>
          <w:spacing w:val="166"/>
        </w:rPr>
        <w:t xml:space="preserve"> </w:t>
      </w:r>
      <w:r>
        <w:t>政策时审慎性参考。</w:t>
      </w:r>
    </w:p>
    <w:p w:rsidR="00AB10BD" w:rsidRDefault="00396CD2">
      <w:pPr>
        <w:pStyle w:val="a3"/>
        <w:spacing w:line="326" w:lineRule="auto"/>
        <w:ind w:left="546" w:right="551" w:firstLine="681"/>
      </w:pPr>
      <w:r>
        <w:rPr>
          <w:w w:val="95"/>
        </w:rPr>
        <w:t>（五）依据有关规定协助开展执行标的物价格认定工作，</w:t>
      </w:r>
      <w:r>
        <w:rPr>
          <w:spacing w:val="101"/>
          <w:w w:val="95"/>
        </w:rPr>
        <w:t xml:space="preserve"> </w:t>
      </w:r>
      <w:r>
        <w:t>及时出具价格认定结论。</w:t>
      </w:r>
    </w:p>
    <w:p w:rsidR="00AB10BD" w:rsidRDefault="00396CD2">
      <w:pPr>
        <w:pStyle w:val="a3"/>
        <w:spacing w:before="1"/>
        <w:ind w:left="1228"/>
        <w:rPr>
          <w:rFonts w:ascii="黑体" w:eastAsia="黑体"/>
        </w:rPr>
      </w:pPr>
      <w:r>
        <w:rPr>
          <w:rFonts w:ascii="黑体" w:eastAsia="黑体" w:hint="eastAsia"/>
        </w:rPr>
        <w:t>十、区教育局</w:t>
      </w:r>
    </w:p>
    <w:p w:rsidR="00AB10BD" w:rsidRDefault="00396CD2">
      <w:pPr>
        <w:pStyle w:val="a3"/>
        <w:spacing w:before="149" w:line="328" w:lineRule="auto"/>
        <w:ind w:left="546" w:right="551" w:firstLine="681"/>
        <w:jc w:val="both"/>
      </w:pPr>
      <w:r>
        <w:rPr>
          <w:w w:val="95"/>
        </w:rPr>
        <w:t>限制失信被执行人及失信被执行人的法定代表人、主要负</w:t>
      </w:r>
      <w:r>
        <w:rPr>
          <w:spacing w:val="117"/>
          <w:w w:val="95"/>
        </w:rPr>
        <w:t xml:space="preserve"> </w:t>
      </w:r>
      <w:r>
        <w:rPr>
          <w:w w:val="95"/>
        </w:rPr>
        <w:t>责人、实际控制人、影响债务履行的直接责任人员的子女就读</w:t>
      </w:r>
      <w:r>
        <w:rPr>
          <w:spacing w:val="166"/>
        </w:rPr>
        <w:t xml:space="preserve"> </w:t>
      </w:r>
      <w:r>
        <w:t>高收费私立学校。</w:t>
      </w:r>
    </w:p>
    <w:p w:rsidR="00AB10BD" w:rsidRDefault="00396CD2">
      <w:pPr>
        <w:pStyle w:val="a3"/>
        <w:spacing w:line="405" w:lineRule="exact"/>
        <w:ind w:left="1228"/>
        <w:rPr>
          <w:rFonts w:ascii="黑体" w:eastAsia="黑体"/>
        </w:rPr>
      </w:pPr>
      <w:r>
        <w:rPr>
          <w:rFonts w:ascii="黑体" w:eastAsia="黑体" w:hint="eastAsia"/>
        </w:rPr>
        <w:t>十一、区经济和信息化局</w:t>
      </w:r>
    </w:p>
    <w:p w:rsidR="00AB10BD" w:rsidRDefault="00396CD2">
      <w:pPr>
        <w:pStyle w:val="a3"/>
        <w:spacing w:before="149" w:line="328" w:lineRule="auto"/>
        <w:ind w:left="546" w:right="398" w:firstLine="681"/>
      </w:pPr>
      <w:r>
        <w:rPr>
          <w:w w:val="95"/>
        </w:rPr>
        <w:t>在实施有关优惠性政策时，查询有关机构及其法定代表人、</w:t>
      </w:r>
      <w:r>
        <w:rPr>
          <w:spacing w:val="1"/>
          <w:w w:val="95"/>
        </w:rPr>
        <w:t xml:space="preserve"> </w:t>
      </w:r>
      <w:r>
        <w:t>主要负责人是否为失信被执行人，对其享受该政策时审慎性参</w:t>
      </w:r>
      <w:r>
        <w:rPr>
          <w:spacing w:val="1"/>
        </w:rPr>
        <w:t xml:space="preserve"> </w:t>
      </w:r>
      <w:r>
        <w:t>考。</w:t>
      </w:r>
    </w:p>
    <w:p w:rsidR="00AB10BD" w:rsidRDefault="00396CD2">
      <w:pPr>
        <w:pStyle w:val="a3"/>
        <w:spacing w:line="406" w:lineRule="exact"/>
        <w:ind w:left="1228"/>
        <w:rPr>
          <w:rFonts w:ascii="黑体" w:eastAsia="黑体"/>
        </w:rPr>
      </w:pPr>
      <w:r>
        <w:rPr>
          <w:rFonts w:ascii="黑体" w:eastAsia="黑体" w:hint="eastAsia"/>
        </w:rPr>
        <w:t>十二、东宝公安分局</w:t>
      </w:r>
    </w:p>
    <w:p w:rsidR="00AB10BD" w:rsidRDefault="00396CD2">
      <w:pPr>
        <w:pStyle w:val="a3"/>
        <w:spacing w:before="151" w:line="328" w:lineRule="auto"/>
        <w:ind w:left="546" w:right="551" w:firstLine="681"/>
        <w:jc w:val="both"/>
      </w:pPr>
      <w:r>
        <w:rPr>
          <w:w w:val="95"/>
        </w:rPr>
        <w:t>（一）强化信息系统对接共享，通过适当方式与人民法院</w:t>
      </w:r>
      <w:r>
        <w:rPr>
          <w:spacing w:val="117"/>
          <w:w w:val="95"/>
        </w:rPr>
        <w:t xml:space="preserve"> </w:t>
      </w:r>
      <w:r>
        <w:rPr>
          <w:w w:val="95"/>
        </w:rPr>
        <w:t>建立失信被执行人活动信息、车辆轨迹信息等数据连接。公安</w:t>
      </w:r>
      <w:r>
        <w:rPr>
          <w:spacing w:val="182"/>
        </w:rPr>
        <w:t xml:space="preserve"> </w:t>
      </w:r>
      <w:r>
        <w:rPr>
          <w:spacing w:val="3"/>
          <w:w w:val="95"/>
        </w:rPr>
        <w:t xml:space="preserve">分局在法院设立警务室，派 </w:t>
      </w:r>
      <w:r>
        <w:rPr>
          <w:w w:val="95"/>
        </w:rPr>
        <w:t>3</w:t>
      </w:r>
      <w:r>
        <w:rPr>
          <w:spacing w:val="184"/>
        </w:rPr>
        <w:t xml:space="preserve"> </w:t>
      </w:r>
      <w:r>
        <w:rPr>
          <w:w w:val="95"/>
        </w:rPr>
        <w:t>名干警配合法院查找被执行人下</w:t>
      </w:r>
      <w:r>
        <w:t>落、扣押车辆、司法拘留以及打击拒执犯罪等行为。</w:t>
      </w:r>
    </w:p>
    <w:p w:rsidR="00AB10BD" w:rsidRDefault="00396CD2">
      <w:pPr>
        <w:pStyle w:val="a3"/>
        <w:spacing w:line="402" w:lineRule="exact"/>
        <w:ind w:left="1228"/>
      </w:pPr>
      <w:r>
        <w:t>（二）限制被执行人及被执行人的法定代表人、主要负责</w:t>
      </w:r>
    </w:p>
    <w:p w:rsidR="00AB10BD" w:rsidRDefault="00AB10BD">
      <w:pPr>
        <w:spacing w:line="402" w:lineRule="exact"/>
        <w:sectPr w:rsidR="00AB10BD">
          <w:pgSz w:w="11910" w:h="16840"/>
          <w:pgMar w:top="1580" w:right="920" w:bottom="1580" w:left="1040" w:header="0" w:footer="1396" w:gutter="0"/>
          <w:cols w:space="720"/>
        </w:sectPr>
      </w:pPr>
    </w:p>
    <w:p w:rsidR="00AB10BD" w:rsidRDefault="00AB10BD">
      <w:pPr>
        <w:pStyle w:val="a3"/>
        <w:rPr>
          <w:sz w:val="20"/>
        </w:rPr>
      </w:pPr>
    </w:p>
    <w:p w:rsidR="00AB10BD" w:rsidRDefault="00AB10BD">
      <w:pPr>
        <w:pStyle w:val="a3"/>
        <w:spacing w:before="2"/>
        <w:rPr>
          <w:sz w:val="29"/>
        </w:rPr>
      </w:pPr>
    </w:p>
    <w:p w:rsidR="00AB10BD" w:rsidRDefault="00396CD2">
      <w:pPr>
        <w:pStyle w:val="a3"/>
        <w:spacing w:before="54"/>
        <w:ind w:left="546"/>
      </w:pPr>
      <w:r>
        <w:t>人、实际控制人、影响债务履行的直接责任人员出境。</w:t>
      </w:r>
    </w:p>
    <w:p w:rsidR="00AB10BD" w:rsidRDefault="00396CD2">
      <w:pPr>
        <w:pStyle w:val="a3"/>
        <w:spacing w:before="150"/>
        <w:ind w:left="1228"/>
        <w:rPr>
          <w:rFonts w:ascii="黑体" w:eastAsia="黑体"/>
        </w:rPr>
      </w:pPr>
      <w:r>
        <w:rPr>
          <w:rFonts w:ascii="黑体" w:eastAsia="黑体" w:hint="eastAsia"/>
        </w:rPr>
        <w:t>十三、区民政局</w:t>
      </w:r>
    </w:p>
    <w:p w:rsidR="00AB10BD" w:rsidRDefault="00396CD2">
      <w:pPr>
        <w:pStyle w:val="a3"/>
        <w:spacing w:before="151"/>
        <w:ind w:left="1228"/>
      </w:pPr>
      <w:r>
        <w:t>（一）协助查询被执行人的婚姻登记信息。</w:t>
      </w:r>
    </w:p>
    <w:p w:rsidR="00AB10BD" w:rsidRDefault="00396CD2">
      <w:pPr>
        <w:pStyle w:val="a3"/>
        <w:spacing w:before="149"/>
        <w:ind w:left="1228"/>
      </w:pPr>
      <w:r>
        <w:t>（二）协助限制失信被执行人申请社会救助资金支持。</w:t>
      </w:r>
    </w:p>
    <w:p w:rsidR="00AB10BD" w:rsidRDefault="00396CD2">
      <w:pPr>
        <w:pStyle w:val="a3"/>
        <w:spacing w:before="150"/>
        <w:ind w:left="1228"/>
      </w:pPr>
      <w:r>
        <w:t>（三）协助限制失信被执行人发起设立社会组织。</w:t>
      </w:r>
    </w:p>
    <w:p w:rsidR="00AB10BD" w:rsidRDefault="00396CD2">
      <w:pPr>
        <w:pStyle w:val="a3"/>
        <w:spacing w:before="151"/>
        <w:ind w:left="1228"/>
        <w:rPr>
          <w:rFonts w:ascii="黑体" w:eastAsia="黑体"/>
        </w:rPr>
      </w:pPr>
      <w:r>
        <w:rPr>
          <w:rFonts w:ascii="黑体" w:eastAsia="黑体" w:hint="eastAsia"/>
        </w:rPr>
        <w:t>十四、区司法局</w:t>
      </w:r>
    </w:p>
    <w:p w:rsidR="00AB10BD" w:rsidRDefault="00396CD2">
      <w:pPr>
        <w:pStyle w:val="a3"/>
        <w:spacing w:before="149" w:line="326" w:lineRule="auto"/>
        <w:ind w:left="546" w:right="551" w:firstLine="681"/>
      </w:pPr>
      <w:r>
        <w:rPr>
          <w:w w:val="95"/>
        </w:rPr>
        <w:t>（一）贯彻落实《最高人民法院、司法部、中华全国律师</w:t>
      </w:r>
      <w:r>
        <w:rPr>
          <w:spacing w:val="103"/>
          <w:w w:val="95"/>
        </w:rPr>
        <w:t xml:space="preserve"> </w:t>
      </w:r>
      <w:r>
        <w:rPr>
          <w:spacing w:val="7"/>
          <w:w w:val="95"/>
        </w:rPr>
        <w:t>协会关于深入推进律师参与人员法院执行工作的意见》</w:t>
      </w:r>
      <w:r>
        <w:rPr>
          <w:spacing w:val="14"/>
          <w:w w:val="95"/>
        </w:rPr>
        <w:t>（</w:t>
      </w:r>
      <w:r>
        <w:rPr>
          <w:spacing w:val="7"/>
          <w:w w:val="95"/>
        </w:rPr>
        <w:t>法发</w:t>
      </w:r>
    </w:p>
    <w:p w:rsidR="00AB10BD" w:rsidRDefault="00396CD2">
      <w:pPr>
        <w:pStyle w:val="a3"/>
        <w:spacing w:before="6" w:line="326" w:lineRule="auto"/>
        <w:ind w:left="546" w:right="551"/>
        <w:jc w:val="both"/>
      </w:pPr>
      <w:r>
        <w:rPr>
          <w:spacing w:val="12"/>
          <w:w w:val="99"/>
        </w:rPr>
        <w:t>﹝</w:t>
      </w:r>
      <w:r>
        <w:rPr>
          <w:spacing w:val="1"/>
          <w:w w:val="99"/>
        </w:rPr>
        <w:t>20</w:t>
      </w:r>
      <w:r>
        <w:rPr>
          <w:spacing w:val="-2"/>
          <w:w w:val="99"/>
        </w:rPr>
        <w:t>1</w:t>
      </w:r>
      <w:r>
        <w:rPr>
          <w:spacing w:val="10"/>
          <w:w w:val="99"/>
        </w:rPr>
        <w:t>9</w:t>
      </w:r>
      <w:r>
        <w:rPr>
          <w:spacing w:val="14"/>
          <w:w w:val="99"/>
        </w:rPr>
        <w:t>）</w:t>
      </w:r>
      <w:r>
        <w:rPr>
          <w:spacing w:val="1"/>
          <w:w w:val="99"/>
        </w:rPr>
        <w:t>3</w:t>
      </w:r>
      <w:r>
        <w:rPr>
          <w:w w:val="99"/>
        </w:rPr>
        <w:t>4</w:t>
      </w:r>
      <w:r>
        <w:rPr>
          <w:spacing w:val="-70"/>
        </w:rPr>
        <w:t xml:space="preserve"> </w:t>
      </w:r>
      <w:r>
        <w:rPr>
          <w:spacing w:val="12"/>
          <w:w w:val="99"/>
        </w:rPr>
        <w:t>号</w:t>
      </w:r>
      <w:r>
        <w:rPr>
          <w:spacing w:val="-147"/>
          <w:w w:val="99"/>
        </w:rPr>
        <w:t>）</w:t>
      </w:r>
      <w:r>
        <w:rPr>
          <w:spacing w:val="11"/>
          <w:w w:val="99"/>
        </w:rPr>
        <w:t>，指导律师和基层法律服务工作者在接受被执</w:t>
      </w:r>
      <w:r>
        <w:rPr>
          <w:w w:val="95"/>
        </w:rPr>
        <w:t>行人委托代理执行案件中做好被执行人工作，积极履行生效法</w:t>
      </w:r>
      <w:r>
        <w:rPr>
          <w:spacing w:val="166"/>
        </w:rPr>
        <w:t xml:space="preserve"> </w:t>
      </w:r>
      <w:r>
        <w:t>律文书确定的执行义务。</w:t>
      </w:r>
    </w:p>
    <w:p w:rsidR="00AB10BD" w:rsidRDefault="00396CD2">
      <w:pPr>
        <w:pStyle w:val="a3"/>
        <w:spacing w:before="7" w:line="326" w:lineRule="auto"/>
        <w:ind w:left="546" w:right="551" w:firstLine="681"/>
      </w:pPr>
      <w:r>
        <w:rPr>
          <w:w w:val="95"/>
        </w:rPr>
        <w:t>（二）指导公证员在办理赋予债权文书强制执行公证中，</w:t>
      </w:r>
      <w:r>
        <w:rPr>
          <w:spacing w:val="101"/>
          <w:w w:val="95"/>
        </w:rPr>
        <w:t xml:space="preserve"> </w:t>
      </w:r>
      <w:r>
        <w:t>引导当事人积极履行执行义务。</w:t>
      </w:r>
    </w:p>
    <w:p w:rsidR="00AB10BD" w:rsidRDefault="00396CD2">
      <w:pPr>
        <w:pStyle w:val="a3"/>
        <w:spacing w:before="3" w:line="328" w:lineRule="auto"/>
        <w:ind w:left="546" w:right="551" w:firstLine="681"/>
      </w:pPr>
      <w:r>
        <w:rPr>
          <w:w w:val="95"/>
        </w:rPr>
        <w:t>（三）限制被列为失信被执行人的律师或律师事务所在一</w:t>
      </w:r>
      <w:r>
        <w:rPr>
          <w:spacing w:val="101"/>
          <w:w w:val="95"/>
        </w:rPr>
        <w:t xml:space="preserve"> </w:t>
      </w:r>
      <w:r>
        <w:t>定期限内参与评先评优。</w:t>
      </w:r>
    </w:p>
    <w:p w:rsidR="00AB10BD" w:rsidRDefault="00396CD2">
      <w:pPr>
        <w:pStyle w:val="a3"/>
        <w:spacing w:line="407" w:lineRule="exact"/>
        <w:ind w:left="1228"/>
        <w:rPr>
          <w:rFonts w:ascii="黑体" w:eastAsia="黑体"/>
        </w:rPr>
      </w:pPr>
      <w:r>
        <w:rPr>
          <w:rFonts w:ascii="黑体" w:eastAsia="黑体" w:hint="eastAsia"/>
        </w:rPr>
        <w:t>十五、区财政局</w:t>
      </w:r>
    </w:p>
    <w:p w:rsidR="00AB10BD" w:rsidRDefault="00396CD2">
      <w:pPr>
        <w:pStyle w:val="a3"/>
        <w:spacing w:before="150"/>
        <w:ind w:left="1228"/>
      </w:pPr>
      <w:r>
        <w:t>（一）协助查询政府采购项目信息。</w:t>
      </w:r>
    </w:p>
    <w:p w:rsidR="00AB10BD" w:rsidRDefault="00396CD2">
      <w:pPr>
        <w:pStyle w:val="a3"/>
        <w:spacing w:before="151" w:line="326" w:lineRule="auto"/>
        <w:ind w:left="546" w:right="551" w:firstLine="681"/>
      </w:pPr>
      <w:r>
        <w:rPr>
          <w:w w:val="95"/>
        </w:rPr>
        <w:t>（二）监督有关部门依法限制失信被执行人作为供应商参</w:t>
      </w:r>
      <w:r>
        <w:rPr>
          <w:spacing w:val="101"/>
          <w:w w:val="95"/>
        </w:rPr>
        <w:t xml:space="preserve"> </w:t>
      </w:r>
      <w:r>
        <w:t>加政府采购活动。</w:t>
      </w:r>
    </w:p>
    <w:p w:rsidR="00AB10BD" w:rsidRDefault="00396CD2">
      <w:pPr>
        <w:pStyle w:val="a3"/>
        <w:spacing w:before="3"/>
        <w:ind w:left="1228"/>
        <w:rPr>
          <w:rFonts w:ascii="黑体" w:eastAsia="黑体"/>
        </w:rPr>
      </w:pPr>
      <w:r>
        <w:rPr>
          <w:rFonts w:ascii="黑体" w:eastAsia="黑体" w:hint="eastAsia"/>
        </w:rPr>
        <w:t>十六、区人力资源和社会保障局</w:t>
      </w:r>
    </w:p>
    <w:p w:rsidR="00AB10BD" w:rsidRDefault="00396CD2">
      <w:pPr>
        <w:pStyle w:val="a3"/>
        <w:spacing w:before="152"/>
        <w:ind w:left="1228"/>
      </w:pPr>
      <w:r>
        <w:t>（一）限制招聘失信被执行人为事业单位工作人员。</w:t>
      </w:r>
    </w:p>
    <w:p w:rsidR="00AB10BD" w:rsidRDefault="00396CD2">
      <w:pPr>
        <w:pStyle w:val="a3"/>
        <w:spacing w:before="149"/>
        <w:ind w:left="1228"/>
      </w:pPr>
      <w:r>
        <w:t>（二）协助限制失信被执行人申请社会保障资金支持（涉</w:t>
      </w:r>
    </w:p>
    <w:p w:rsidR="00AB10BD" w:rsidRDefault="00AB10BD">
      <w:pPr>
        <w:sectPr w:rsidR="00AB10BD">
          <w:pgSz w:w="11910" w:h="16840"/>
          <w:pgMar w:top="1580" w:right="920" w:bottom="1580" w:left="1040" w:header="0" w:footer="1396" w:gutter="0"/>
          <w:cols w:space="720"/>
        </w:sectPr>
      </w:pPr>
    </w:p>
    <w:p w:rsidR="00AB10BD" w:rsidRDefault="00AB10BD">
      <w:pPr>
        <w:pStyle w:val="a3"/>
        <w:rPr>
          <w:sz w:val="20"/>
        </w:rPr>
      </w:pPr>
    </w:p>
    <w:p w:rsidR="00AB10BD" w:rsidRDefault="00AB10BD">
      <w:pPr>
        <w:pStyle w:val="a3"/>
        <w:spacing w:before="2"/>
        <w:rPr>
          <w:sz w:val="29"/>
        </w:rPr>
      </w:pPr>
    </w:p>
    <w:p w:rsidR="00AB10BD" w:rsidRDefault="00396CD2">
      <w:pPr>
        <w:pStyle w:val="a3"/>
        <w:spacing w:before="54"/>
        <w:ind w:left="529" w:right="5701"/>
        <w:jc w:val="center"/>
      </w:pPr>
      <w:r>
        <w:t>及城乡基本养老的除外</w:t>
      </w:r>
      <w:r>
        <w:rPr>
          <w:spacing w:val="-161"/>
        </w:rPr>
        <w:t>）</w:t>
      </w:r>
      <w:r>
        <w:t>。</w:t>
      </w:r>
    </w:p>
    <w:p w:rsidR="00AB10BD" w:rsidRDefault="00396CD2">
      <w:pPr>
        <w:pStyle w:val="a3"/>
        <w:spacing w:before="150"/>
        <w:ind w:left="1228"/>
      </w:pPr>
      <w:r>
        <w:t>（三）协助限制失信被执行人申请就业等补贴项目支持。</w:t>
      </w:r>
    </w:p>
    <w:p w:rsidR="00AB10BD" w:rsidRDefault="00396CD2">
      <w:pPr>
        <w:pStyle w:val="a3"/>
        <w:spacing w:before="151"/>
        <w:ind w:left="1228"/>
        <w:rPr>
          <w:rFonts w:ascii="黑体" w:eastAsia="黑体"/>
        </w:rPr>
      </w:pPr>
      <w:r>
        <w:rPr>
          <w:rFonts w:ascii="黑体" w:eastAsia="黑体" w:hint="eastAsia"/>
        </w:rPr>
        <w:t>十七、东宝自然资源和规划分局</w:t>
      </w:r>
    </w:p>
    <w:p w:rsidR="00AB10BD" w:rsidRDefault="00396CD2">
      <w:pPr>
        <w:pStyle w:val="a3"/>
        <w:spacing w:before="149" w:line="326" w:lineRule="auto"/>
        <w:ind w:left="546" w:right="551" w:firstLine="681"/>
      </w:pPr>
      <w:r>
        <w:rPr>
          <w:w w:val="95"/>
        </w:rPr>
        <w:t>（一）协助查询不动产或探矿权、采矿权等特殊财产权益</w:t>
      </w:r>
      <w:r>
        <w:rPr>
          <w:spacing w:val="101"/>
          <w:w w:val="95"/>
        </w:rPr>
        <w:t xml:space="preserve"> </w:t>
      </w:r>
      <w:r>
        <w:t>登记信息。</w:t>
      </w:r>
    </w:p>
    <w:p w:rsidR="00AB10BD" w:rsidRDefault="00396CD2">
      <w:pPr>
        <w:pStyle w:val="a3"/>
        <w:spacing w:before="6"/>
        <w:ind w:left="1228"/>
      </w:pPr>
      <w:r>
        <w:t>（</w:t>
      </w:r>
      <w:r>
        <w:rPr>
          <w:spacing w:val="2"/>
        </w:rPr>
        <w:t>二</w:t>
      </w:r>
      <w:r>
        <w:t>）</w:t>
      </w:r>
      <w:r>
        <w:rPr>
          <w:spacing w:val="-19"/>
        </w:rPr>
        <w:t>协助查封不动产或探矿权、采矿权等特殊财产权益。</w:t>
      </w:r>
    </w:p>
    <w:p w:rsidR="00AB10BD" w:rsidRDefault="00396CD2">
      <w:pPr>
        <w:pStyle w:val="a3"/>
        <w:spacing w:before="149" w:line="326" w:lineRule="auto"/>
        <w:ind w:left="546" w:right="551" w:firstLine="681"/>
      </w:pPr>
      <w:r>
        <w:rPr>
          <w:w w:val="95"/>
        </w:rPr>
        <w:t>（三）协助办理不动产或探矿权、采矿权等特殊财产权益</w:t>
      </w:r>
      <w:r>
        <w:rPr>
          <w:spacing w:val="101"/>
          <w:w w:val="95"/>
        </w:rPr>
        <w:t xml:space="preserve"> </w:t>
      </w:r>
      <w:r>
        <w:t>变更登记手续。</w:t>
      </w:r>
    </w:p>
    <w:p w:rsidR="00AB10BD" w:rsidRDefault="00396CD2">
      <w:pPr>
        <w:pStyle w:val="a3"/>
        <w:spacing w:before="6" w:line="326" w:lineRule="auto"/>
        <w:ind w:left="546" w:right="553" w:firstLine="681"/>
        <w:jc w:val="both"/>
      </w:pPr>
      <w:r>
        <w:rPr>
          <w:w w:val="95"/>
        </w:rPr>
        <w:t>（四）协助限制失信被执行人及失信被执行人的法定代表</w:t>
      </w:r>
      <w:r>
        <w:rPr>
          <w:spacing w:val="115"/>
          <w:w w:val="95"/>
        </w:rPr>
        <w:t xml:space="preserve"> </w:t>
      </w:r>
      <w:r>
        <w:rPr>
          <w:w w:val="95"/>
        </w:rPr>
        <w:t>人、主要负责人、实际控制人、影响债务履行的直接责任人员</w:t>
      </w:r>
      <w:r>
        <w:rPr>
          <w:spacing w:val="164"/>
        </w:rPr>
        <w:t xml:space="preserve"> </w:t>
      </w:r>
      <w:r>
        <w:t>购买不动产或探矿权、采矿权等特殊财产权益。</w:t>
      </w:r>
    </w:p>
    <w:p w:rsidR="00AB10BD" w:rsidRDefault="00396CD2">
      <w:pPr>
        <w:pStyle w:val="a3"/>
        <w:spacing w:before="7" w:line="326" w:lineRule="auto"/>
        <w:ind w:left="546" w:right="717" w:firstLine="681"/>
      </w:pPr>
      <w:r>
        <w:rPr>
          <w:w w:val="95"/>
        </w:rPr>
        <w:t>（五）强化信息系统对接共享，通过适当方式与人民法院</w:t>
      </w:r>
      <w:r>
        <w:rPr>
          <w:spacing w:val="1"/>
          <w:w w:val="95"/>
        </w:rPr>
        <w:t xml:space="preserve"> </w:t>
      </w:r>
      <w:r>
        <w:t>实现不动产等信息系统互联互通。</w:t>
      </w:r>
    </w:p>
    <w:p w:rsidR="00AB10BD" w:rsidRDefault="00396CD2">
      <w:pPr>
        <w:pStyle w:val="a3"/>
        <w:spacing w:before="3"/>
        <w:ind w:left="1228"/>
      </w:pPr>
      <w:r>
        <w:t>（六）限制失信被执行人申报重点林业建设项目。</w:t>
      </w:r>
    </w:p>
    <w:p w:rsidR="00AB10BD" w:rsidRDefault="00396CD2">
      <w:pPr>
        <w:pStyle w:val="a3"/>
        <w:spacing w:before="152"/>
        <w:ind w:left="1228"/>
        <w:rPr>
          <w:rFonts w:ascii="黑体" w:eastAsia="黑体"/>
        </w:rPr>
      </w:pPr>
      <w:r>
        <w:rPr>
          <w:rFonts w:ascii="黑体" w:eastAsia="黑体" w:hint="eastAsia"/>
        </w:rPr>
        <w:t>十八、区文化和旅游局</w:t>
      </w:r>
    </w:p>
    <w:p w:rsidR="00AB10BD" w:rsidRDefault="00396CD2">
      <w:pPr>
        <w:pStyle w:val="a3"/>
        <w:spacing w:before="149"/>
        <w:ind w:left="1228"/>
      </w:pPr>
      <w:r>
        <w:t>（一）协助提供三星级以上宾馆、酒店信息。</w:t>
      </w:r>
    </w:p>
    <w:p w:rsidR="00AB10BD" w:rsidRDefault="00396CD2">
      <w:pPr>
        <w:pStyle w:val="a3"/>
        <w:spacing w:before="149" w:line="328" w:lineRule="auto"/>
        <w:ind w:left="546" w:right="553" w:firstLine="681"/>
        <w:jc w:val="both"/>
      </w:pPr>
      <w:r>
        <w:rPr>
          <w:w w:val="95"/>
        </w:rPr>
        <w:t>（二）限制失信被执行人及失信被执行人的法定代表人、</w:t>
      </w:r>
      <w:r>
        <w:rPr>
          <w:spacing w:val="115"/>
          <w:w w:val="95"/>
        </w:rPr>
        <w:t xml:space="preserve"> </w:t>
      </w:r>
      <w:r>
        <w:rPr>
          <w:w w:val="95"/>
        </w:rPr>
        <w:t>主要负责人、实际控制人、影响债务履行的直接责任人员住宿</w:t>
      </w:r>
      <w:r>
        <w:rPr>
          <w:spacing w:val="180"/>
        </w:rPr>
        <w:t xml:space="preserve"> </w:t>
      </w:r>
      <w:r>
        <w:rPr>
          <w:w w:val="95"/>
        </w:rPr>
        <w:t>三星级以上宾馆、酒店，或在高消费歌舞娱乐场所消费，或参</w:t>
      </w:r>
      <w:r>
        <w:rPr>
          <w:spacing w:val="180"/>
        </w:rPr>
        <w:t xml:space="preserve"> </w:t>
      </w:r>
      <w:r>
        <w:rPr>
          <w:w w:val="95"/>
        </w:rPr>
        <w:t>加旅行社组织的团队旅游，或享受旅行社提供的与旅游有关的</w:t>
      </w:r>
      <w:r>
        <w:rPr>
          <w:spacing w:val="164"/>
        </w:rPr>
        <w:t xml:space="preserve"> </w:t>
      </w:r>
      <w:r>
        <w:t>其他服务，或在获得旅游等级评定的度假区等旅游企业消费。</w:t>
      </w:r>
    </w:p>
    <w:p w:rsidR="00AB10BD" w:rsidRDefault="00396CD2">
      <w:pPr>
        <w:pStyle w:val="a3"/>
        <w:spacing w:line="402" w:lineRule="exact"/>
        <w:ind w:left="1228"/>
        <w:rPr>
          <w:rFonts w:ascii="黑体" w:eastAsia="黑体"/>
        </w:rPr>
      </w:pPr>
      <w:r>
        <w:rPr>
          <w:rFonts w:ascii="黑体" w:eastAsia="黑体" w:hint="eastAsia"/>
        </w:rPr>
        <w:t>十九、区市场监督管理局</w:t>
      </w:r>
    </w:p>
    <w:p w:rsidR="00AB10BD" w:rsidRDefault="00AB10BD">
      <w:pPr>
        <w:spacing w:line="402" w:lineRule="exact"/>
        <w:rPr>
          <w:rFonts w:ascii="黑体" w:eastAsia="黑体"/>
        </w:rPr>
        <w:sectPr w:rsidR="00AB10BD">
          <w:pgSz w:w="11910" w:h="16840"/>
          <w:pgMar w:top="1580" w:right="920" w:bottom="1580" w:left="1040" w:header="0" w:footer="1396" w:gutter="0"/>
          <w:cols w:space="720"/>
        </w:sectPr>
      </w:pPr>
    </w:p>
    <w:p w:rsidR="00AB10BD" w:rsidRDefault="00AB10BD">
      <w:pPr>
        <w:pStyle w:val="a3"/>
        <w:rPr>
          <w:rFonts w:ascii="黑体"/>
          <w:sz w:val="20"/>
        </w:rPr>
      </w:pPr>
    </w:p>
    <w:p w:rsidR="00AB10BD" w:rsidRDefault="00AB10BD">
      <w:pPr>
        <w:pStyle w:val="a3"/>
        <w:spacing w:before="2"/>
        <w:rPr>
          <w:rFonts w:ascii="黑体"/>
          <w:sz w:val="29"/>
        </w:rPr>
      </w:pPr>
    </w:p>
    <w:p w:rsidR="00AB10BD" w:rsidRDefault="00396CD2">
      <w:pPr>
        <w:pStyle w:val="a3"/>
        <w:spacing w:before="54"/>
        <w:ind w:left="1228"/>
      </w:pPr>
      <w:r>
        <w:t>（一）协助查询被执行人的市场主体登记信息。</w:t>
      </w:r>
    </w:p>
    <w:p w:rsidR="00AB10BD" w:rsidRDefault="00396CD2">
      <w:pPr>
        <w:pStyle w:val="a3"/>
        <w:spacing w:before="150" w:line="328" w:lineRule="auto"/>
        <w:ind w:left="546" w:right="398" w:firstLine="681"/>
      </w:pPr>
      <w:r>
        <w:rPr>
          <w:w w:val="95"/>
        </w:rPr>
        <w:t>（二）协助办理有限责任公司、非公司企业法人股权冻结、</w:t>
      </w:r>
      <w:r>
        <w:rPr>
          <w:spacing w:val="1"/>
          <w:w w:val="95"/>
        </w:rPr>
        <w:t xml:space="preserve"> </w:t>
      </w:r>
      <w:r>
        <w:t>变更登记手续。</w:t>
      </w:r>
    </w:p>
    <w:p w:rsidR="00AB10BD" w:rsidRDefault="00396CD2">
      <w:pPr>
        <w:pStyle w:val="a3"/>
        <w:spacing w:line="328" w:lineRule="auto"/>
        <w:ind w:left="546" w:right="717" w:firstLine="681"/>
        <w:jc w:val="both"/>
      </w:pPr>
      <w:r>
        <w:rPr>
          <w:w w:val="95"/>
        </w:rPr>
        <w:t>（三）协助限制失信被执行人担任生产经营单位主要负责</w:t>
      </w:r>
      <w:r>
        <w:rPr>
          <w:spacing w:val="1"/>
          <w:w w:val="95"/>
        </w:rPr>
        <w:t xml:space="preserve"> </w:t>
      </w:r>
      <w:r>
        <w:t>人及董事、监事、高级管理人员，已担任有关职务的，按规定程序要求变更。</w:t>
      </w:r>
    </w:p>
    <w:p w:rsidR="00AB10BD" w:rsidRDefault="00396CD2">
      <w:pPr>
        <w:pStyle w:val="a3"/>
        <w:spacing w:line="326" w:lineRule="auto"/>
        <w:ind w:left="546" w:right="717" w:firstLine="681"/>
      </w:pPr>
      <w:r>
        <w:rPr>
          <w:w w:val="95"/>
        </w:rPr>
        <w:t>（四）协助限制失信被执行人设立融资性担保公司，或任</w:t>
      </w:r>
      <w:r>
        <w:rPr>
          <w:spacing w:val="1"/>
          <w:w w:val="95"/>
        </w:rPr>
        <w:t xml:space="preserve"> </w:t>
      </w:r>
      <w:r>
        <w:t>职融资性担保公司、金融机构的董事、监事、高级管理人员</w:t>
      </w:r>
    </w:p>
    <w:p w:rsidR="00AB10BD" w:rsidRDefault="00396CD2">
      <w:pPr>
        <w:pStyle w:val="a3"/>
        <w:ind w:left="1228"/>
      </w:pPr>
      <w:r>
        <w:t>（五）限制将失信被执行人评为“重合同、守信用”企业。</w:t>
      </w:r>
    </w:p>
    <w:p w:rsidR="00AB10BD" w:rsidRDefault="00396CD2">
      <w:pPr>
        <w:pStyle w:val="a3"/>
        <w:spacing w:before="147" w:line="326" w:lineRule="auto"/>
        <w:ind w:left="546" w:right="717" w:firstLine="681"/>
      </w:pPr>
      <w:r>
        <w:rPr>
          <w:w w:val="95"/>
        </w:rPr>
        <w:t>（六）强化信息系统对接共享，通过适当方式与人民法院</w:t>
      </w:r>
      <w:r>
        <w:rPr>
          <w:spacing w:val="1"/>
          <w:w w:val="95"/>
        </w:rPr>
        <w:t xml:space="preserve"> </w:t>
      </w:r>
      <w:r>
        <w:t>实现市场主体登记等信息系统互联互通。</w:t>
      </w:r>
    </w:p>
    <w:p w:rsidR="00AB10BD" w:rsidRDefault="00396CD2">
      <w:pPr>
        <w:pStyle w:val="a3"/>
        <w:spacing w:before="5"/>
        <w:ind w:left="1228"/>
        <w:rPr>
          <w:rFonts w:ascii="黑体" w:eastAsia="黑体"/>
        </w:rPr>
      </w:pPr>
      <w:r>
        <w:rPr>
          <w:rFonts w:ascii="黑体" w:eastAsia="黑体" w:hint="eastAsia"/>
        </w:rPr>
        <w:t>二十、区投融资服务中心</w:t>
      </w:r>
    </w:p>
    <w:p w:rsidR="00AB10BD" w:rsidRDefault="00396CD2">
      <w:pPr>
        <w:pStyle w:val="a3"/>
        <w:spacing w:before="150" w:line="326" w:lineRule="auto"/>
        <w:ind w:left="546" w:right="717" w:firstLine="681"/>
      </w:pPr>
      <w:r>
        <w:rPr>
          <w:w w:val="95"/>
        </w:rPr>
        <w:t>协助限制失信被执行人设立融资性担保公司，或任职融资</w:t>
      </w:r>
      <w:r>
        <w:rPr>
          <w:spacing w:val="1"/>
          <w:w w:val="95"/>
        </w:rPr>
        <w:t xml:space="preserve"> </w:t>
      </w:r>
      <w:r>
        <w:t>性担保公司的董事、监事、高级管理人员。</w:t>
      </w:r>
    </w:p>
    <w:p w:rsidR="00AB10BD" w:rsidRDefault="00396CD2">
      <w:pPr>
        <w:pStyle w:val="a3"/>
        <w:spacing w:before="5"/>
        <w:ind w:left="1228"/>
        <w:rPr>
          <w:rFonts w:ascii="黑体" w:eastAsia="黑体"/>
        </w:rPr>
      </w:pPr>
      <w:r>
        <w:rPr>
          <w:rFonts w:ascii="黑体" w:eastAsia="黑体" w:hint="eastAsia"/>
        </w:rPr>
        <w:t>二十一、区行政审批局</w:t>
      </w:r>
    </w:p>
    <w:p w:rsidR="00AB10BD" w:rsidRDefault="00396CD2">
      <w:pPr>
        <w:pStyle w:val="a3"/>
        <w:spacing w:before="149" w:line="326" w:lineRule="auto"/>
        <w:ind w:left="546" w:right="717" w:firstLine="681"/>
      </w:pPr>
      <w:r>
        <w:rPr>
          <w:w w:val="95"/>
        </w:rPr>
        <w:t>（一）协助查询被执行人的安全生产许可审批登记信息等</w:t>
      </w:r>
      <w:r>
        <w:rPr>
          <w:spacing w:val="1"/>
          <w:w w:val="95"/>
        </w:rPr>
        <w:t xml:space="preserve"> </w:t>
      </w:r>
      <w:r>
        <w:t>有关情况。</w:t>
      </w:r>
    </w:p>
    <w:p w:rsidR="00AB10BD" w:rsidRDefault="00396CD2">
      <w:pPr>
        <w:pStyle w:val="a3"/>
        <w:spacing w:before="6" w:line="326" w:lineRule="auto"/>
        <w:ind w:left="546" w:right="717" w:firstLine="681"/>
      </w:pPr>
      <w:r>
        <w:rPr>
          <w:w w:val="95"/>
        </w:rPr>
        <w:t>（二）协助查询被执行人有关工程项目的立项情况及有关</w:t>
      </w:r>
      <w:r>
        <w:rPr>
          <w:spacing w:val="1"/>
          <w:w w:val="95"/>
        </w:rPr>
        <w:t xml:space="preserve"> </w:t>
      </w:r>
      <w:r>
        <w:t>资料。</w:t>
      </w:r>
    </w:p>
    <w:p w:rsidR="00AB10BD" w:rsidRDefault="00396CD2">
      <w:pPr>
        <w:pStyle w:val="a3"/>
        <w:spacing w:before="3" w:line="328" w:lineRule="auto"/>
        <w:ind w:left="546" w:right="717" w:firstLine="681"/>
      </w:pPr>
      <w:r>
        <w:rPr>
          <w:w w:val="95"/>
        </w:rPr>
        <w:t>（三）对被列为失信被执行人的投标人、评标专家，取消</w:t>
      </w:r>
      <w:r>
        <w:rPr>
          <w:spacing w:val="1"/>
          <w:w w:val="95"/>
        </w:rPr>
        <w:t xml:space="preserve"> </w:t>
      </w:r>
      <w:r>
        <w:t>其进入公共资源交易中心进行招投标活动的资格。</w:t>
      </w:r>
    </w:p>
    <w:p w:rsidR="00AB10BD" w:rsidRDefault="00396CD2">
      <w:pPr>
        <w:pStyle w:val="a3"/>
        <w:spacing w:line="407" w:lineRule="exact"/>
        <w:ind w:left="1228"/>
      </w:pPr>
      <w:r>
        <w:t>（四）限制失信被执行人发起设立社会组织。</w:t>
      </w:r>
    </w:p>
    <w:p w:rsidR="00AB10BD" w:rsidRDefault="00AB10BD">
      <w:pPr>
        <w:spacing w:line="407" w:lineRule="exact"/>
        <w:sectPr w:rsidR="00AB10BD">
          <w:pgSz w:w="11910" w:h="16840"/>
          <w:pgMar w:top="1580" w:right="920" w:bottom="1580" w:left="1040" w:header="0" w:footer="1396" w:gutter="0"/>
          <w:cols w:space="720"/>
        </w:sectPr>
      </w:pPr>
    </w:p>
    <w:p w:rsidR="00AB10BD" w:rsidRDefault="00AB10BD">
      <w:pPr>
        <w:pStyle w:val="a3"/>
        <w:rPr>
          <w:sz w:val="20"/>
        </w:rPr>
      </w:pPr>
    </w:p>
    <w:p w:rsidR="00AB10BD" w:rsidRDefault="00AB10BD">
      <w:pPr>
        <w:pStyle w:val="a3"/>
        <w:spacing w:before="2"/>
        <w:rPr>
          <w:sz w:val="29"/>
        </w:rPr>
      </w:pPr>
    </w:p>
    <w:p w:rsidR="00AB10BD" w:rsidRDefault="00396CD2">
      <w:pPr>
        <w:pStyle w:val="a3"/>
        <w:spacing w:before="54" w:line="326" w:lineRule="auto"/>
        <w:ind w:left="546" w:right="717" w:firstLine="681"/>
      </w:pPr>
      <w:r>
        <w:rPr>
          <w:w w:val="95"/>
        </w:rPr>
        <w:t>（五）协助停止办理失信被执行人申请办理的投资项目审</w:t>
      </w:r>
      <w:r>
        <w:rPr>
          <w:spacing w:val="1"/>
          <w:w w:val="95"/>
        </w:rPr>
        <w:t xml:space="preserve"> </w:t>
      </w:r>
      <w:r>
        <w:t>批、核准和备案手续。</w:t>
      </w:r>
    </w:p>
    <w:p w:rsidR="00AB10BD" w:rsidRDefault="00396CD2">
      <w:pPr>
        <w:pStyle w:val="a3"/>
        <w:spacing w:before="6"/>
        <w:ind w:left="1228"/>
      </w:pPr>
      <w:r>
        <w:t>（六）协助不予办理已被查封的在建工程商品房预售许可。</w:t>
      </w:r>
    </w:p>
    <w:p w:rsidR="00AB10BD" w:rsidRDefault="00396CD2">
      <w:pPr>
        <w:pStyle w:val="a3"/>
        <w:spacing w:before="149"/>
        <w:ind w:left="1228"/>
        <w:rPr>
          <w:rFonts w:ascii="黑体" w:eastAsia="黑体"/>
        </w:rPr>
      </w:pPr>
      <w:r>
        <w:rPr>
          <w:rFonts w:ascii="黑体" w:eastAsia="黑体" w:hint="eastAsia"/>
        </w:rPr>
        <w:t>二十二、荆门市住房公积金中心城区办事处</w:t>
      </w:r>
    </w:p>
    <w:p w:rsidR="00AB10BD" w:rsidRDefault="00396CD2">
      <w:pPr>
        <w:pStyle w:val="a3"/>
        <w:spacing w:before="149" w:line="328" w:lineRule="auto"/>
        <w:ind w:left="546" w:right="717" w:firstLine="681"/>
      </w:pPr>
      <w:r>
        <w:rPr>
          <w:w w:val="95"/>
        </w:rPr>
        <w:t>（一）贯彻落实《关于建立住房公积金协作联动执行机制</w:t>
      </w:r>
      <w:r>
        <w:rPr>
          <w:spacing w:val="1"/>
          <w:w w:val="95"/>
        </w:rPr>
        <w:t xml:space="preserve"> </w:t>
      </w:r>
      <w:r>
        <w:rPr>
          <w:w w:val="95"/>
        </w:rPr>
        <w:t>合作备忘录》（荆执领（2018）1</w:t>
      </w:r>
      <w:r>
        <w:rPr>
          <w:spacing w:val="151"/>
        </w:rPr>
        <w:t xml:space="preserve"> </w:t>
      </w:r>
      <w:r>
        <w:rPr>
          <w:w w:val="95"/>
        </w:rPr>
        <w:t>号），协助查询、冻结、扣</w:t>
      </w:r>
      <w:r>
        <w:t>划被执行人的住房公积金。</w:t>
      </w:r>
    </w:p>
    <w:p w:rsidR="00AB10BD" w:rsidRDefault="00396CD2">
      <w:pPr>
        <w:pStyle w:val="a3"/>
        <w:spacing w:line="405" w:lineRule="exact"/>
        <w:ind w:left="1228"/>
      </w:pPr>
      <w:r>
        <w:t>（二）限制对失信被执行人发放公积金贷款。</w:t>
      </w:r>
    </w:p>
    <w:p w:rsidR="00AB10BD" w:rsidRDefault="00396CD2">
      <w:pPr>
        <w:pStyle w:val="a3"/>
        <w:spacing w:before="152" w:line="326" w:lineRule="auto"/>
        <w:ind w:left="546" w:right="717" w:firstLine="681"/>
      </w:pPr>
      <w:r>
        <w:rPr>
          <w:w w:val="95"/>
        </w:rPr>
        <w:t>（三）强化信息系统对接共享，通过适当方式与人民法院</w:t>
      </w:r>
      <w:r>
        <w:rPr>
          <w:spacing w:val="1"/>
          <w:w w:val="95"/>
        </w:rPr>
        <w:t xml:space="preserve"> </w:t>
      </w:r>
      <w:r>
        <w:t>实现住房公积金等信息系统互联互通。</w:t>
      </w:r>
    </w:p>
    <w:p w:rsidR="00AB10BD" w:rsidRDefault="00396CD2">
      <w:pPr>
        <w:pStyle w:val="a3"/>
        <w:spacing w:before="3"/>
        <w:ind w:left="1228"/>
        <w:rPr>
          <w:rFonts w:ascii="黑体" w:eastAsia="黑体"/>
        </w:rPr>
      </w:pPr>
      <w:r>
        <w:rPr>
          <w:rFonts w:ascii="黑体" w:eastAsia="黑体" w:hint="eastAsia"/>
        </w:rPr>
        <w:t>二十三、区税务局</w:t>
      </w:r>
    </w:p>
    <w:p w:rsidR="00AB10BD" w:rsidRDefault="00396CD2">
      <w:pPr>
        <w:pStyle w:val="a3"/>
        <w:spacing w:before="152" w:line="326" w:lineRule="auto"/>
        <w:ind w:left="546" w:right="398" w:firstLine="681"/>
      </w:pPr>
      <w:r>
        <w:rPr>
          <w:w w:val="95"/>
        </w:rPr>
        <w:t>（一）协助查询被执行人税务登记、缴纳税款、申领发票、</w:t>
      </w:r>
      <w:r>
        <w:rPr>
          <w:spacing w:val="1"/>
          <w:w w:val="95"/>
        </w:rPr>
        <w:t xml:space="preserve"> </w:t>
      </w:r>
      <w:r>
        <w:t>退税等有关情况。</w:t>
      </w:r>
    </w:p>
    <w:p w:rsidR="00AB10BD" w:rsidRDefault="00396CD2">
      <w:pPr>
        <w:pStyle w:val="a3"/>
        <w:spacing w:before="3" w:line="328" w:lineRule="auto"/>
        <w:ind w:left="546" w:right="717" w:firstLine="681"/>
      </w:pPr>
      <w:r>
        <w:rPr>
          <w:w w:val="95"/>
        </w:rPr>
        <w:t>（二）协助开展存量房交易评税询价工作，及时出具评税</w:t>
      </w:r>
      <w:r>
        <w:rPr>
          <w:spacing w:val="1"/>
          <w:w w:val="95"/>
        </w:rPr>
        <w:t xml:space="preserve"> </w:t>
      </w:r>
      <w:r>
        <w:t>价格。</w:t>
      </w:r>
    </w:p>
    <w:p w:rsidR="00AB10BD" w:rsidRDefault="00396CD2">
      <w:pPr>
        <w:pStyle w:val="a3"/>
        <w:spacing w:line="328" w:lineRule="auto"/>
        <w:ind w:left="546" w:right="717" w:firstLine="681"/>
        <w:jc w:val="both"/>
      </w:pPr>
      <w:r>
        <w:rPr>
          <w:w w:val="95"/>
        </w:rPr>
        <w:t>（三）将失信被执行人名单纳入纳税信用评价体系，并将</w:t>
      </w:r>
      <w:r>
        <w:rPr>
          <w:spacing w:val="1"/>
          <w:w w:val="95"/>
        </w:rPr>
        <w:t xml:space="preserve"> </w:t>
      </w:r>
      <w:r>
        <w:t>失信被执行人和以失信被执行人为法定代表人、主要负责人的单位作为重点监管对象，加大日常监管力度，提高随机抽查的比例和频次。</w:t>
      </w:r>
    </w:p>
    <w:p w:rsidR="00AB10BD" w:rsidRDefault="00396CD2">
      <w:pPr>
        <w:pStyle w:val="a3"/>
        <w:spacing w:line="328" w:lineRule="auto"/>
        <w:ind w:left="546" w:right="717" w:firstLine="681"/>
        <w:jc w:val="both"/>
      </w:pPr>
      <w:r>
        <w:rPr>
          <w:w w:val="95"/>
        </w:rPr>
        <w:t>（四）在实施税收等优惠性政策时，查询有关机构及其法</w:t>
      </w:r>
      <w:r>
        <w:rPr>
          <w:spacing w:val="1"/>
          <w:w w:val="95"/>
        </w:rPr>
        <w:t xml:space="preserve"> </w:t>
      </w:r>
      <w:r>
        <w:t>定代表人、主要负责人是否为失信被执行人，对其享受该政策时审慎性参考。</w:t>
      </w:r>
    </w:p>
    <w:p w:rsidR="00AB10BD" w:rsidRDefault="00AB10BD">
      <w:pPr>
        <w:spacing w:line="328" w:lineRule="auto"/>
        <w:jc w:val="both"/>
        <w:sectPr w:rsidR="00AB10BD">
          <w:pgSz w:w="11910" w:h="16840"/>
          <w:pgMar w:top="1580" w:right="920" w:bottom="1580" w:left="1040" w:header="0" w:footer="1396" w:gutter="0"/>
          <w:cols w:space="720"/>
        </w:sectPr>
      </w:pPr>
    </w:p>
    <w:p w:rsidR="00AB10BD" w:rsidRDefault="00396CD2">
      <w:pPr>
        <w:pStyle w:val="a3"/>
        <w:spacing w:before="54"/>
        <w:ind w:left="1228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二十四、各乡镇、街道、东宝工业园</w:t>
      </w:r>
    </w:p>
    <w:p w:rsidR="00AB10BD" w:rsidRDefault="00396CD2" w:rsidP="0062372B">
      <w:pPr>
        <w:pStyle w:val="a3"/>
        <w:spacing w:before="150" w:line="328" w:lineRule="auto"/>
        <w:ind w:left="546" w:right="551" w:firstLine="681"/>
      </w:pPr>
      <w:r>
        <w:rPr>
          <w:spacing w:val="21"/>
          <w:w w:val="95"/>
        </w:rPr>
        <w:t>各地安排专人（网格员）</w:t>
      </w:r>
      <w:r>
        <w:rPr>
          <w:spacing w:val="19"/>
          <w:w w:val="95"/>
        </w:rPr>
        <w:t>协助人民法院查找被执行人下</w:t>
      </w:r>
      <w:r>
        <w:rPr>
          <w:w w:val="95"/>
        </w:rPr>
        <w:t>落，配合法院进行法律文书送达、财产调查、强制措施的实施</w:t>
      </w:r>
      <w:r>
        <w:t>等工作。</w:t>
      </w:r>
    </w:p>
    <w:p w:rsidR="0062372B" w:rsidRDefault="0062372B" w:rsidP="0062372B">
      <w:pPr>
        <w:pStyle w:val="a3"/>
        <w:spacing w:before="150" w:line="328" w:lineRule="auto"/>
        <w:ind w:left="546" w:right="551" w:firstLine="681"/>
      </w:pPr>
    </w:p>
    <w:p w:rsidR="0062372B" w:rsidRDefault="0062372B" w:rsidP="0062372B">
      <w:pPr>
        <w:pStyle w:val="a3"/>
        <w:spacing w:before="150" w:line="328" w:lineRule="auto"/>
        <w:ind w:left="546" w:right="551" w:firstLine="681"/>
      </w:pPr>
    </w:p>
    <w:p w:rsidR="0062372B" w:rsidRDefault="0062372B" w:rsidP="0062372B">
      <w:pPr>
        <w:pStyle w:val="a3"/>
        <w:spacing w:before="150" w:line="328" w:lineRule="auto"/>
        <w:ind w:left="546" w:right="551" w:firstLine="681"/>
      </w:pPr>
    </w:p>
    <w:p w:rsidR="0062372B" w:rsidRDefault="0062372B" w:rsidP="0062372B">
      <w:pPr>
        <w:pStyle w:val="a3"/>
        <w:spacing w:before="150" w:line="328" w:lineRule="auto"/>
        <w:ind w:left="546" w:right="551" w:firstLine="681"/>
      </w:pPr>
    </w:p>
    <w:p w:rsidR="0062372B" w:rsidRDefault="0062372B" w:rsidP="0062372B">
      <w:pPr>
        <w:pStyle w:val="a3"/>
        <w:spacing w:before="150" w:line="328" w:lineRule="auto"/>
        <w:ind w:left="546" w:right="551" w:firstLine="681"/>
      </w:pPr>
    </w:p>
    <w:p w:rsidR="0062372B" w:rsidRDefault="0062372B" w:rsidP="0062372B">
      <w:pPr>
        <w:pStyle w:val="a3"/>
        <w:spacing w:before="150" w:line="328" w:lineRule="auto"/>
        <w:ind w:left="546" w:right="551" w:firstLine="681"/>
      </w:pPr>
    </w:p>
    <w:p w:rsidR="0062372B" w:rsidRDefault="0062372B" w:rsidP="0062372B">
      <w:pPr>
        <w:pStyle w:val="a3"/>
        <w:spacing w:before="150" w:line="328" w:lineRule="auto"/>
        <w:ind w:left="546" w:right="551" w:firstLine="681"/>
      </w:pPr>
    </w:p>
    <w:p w:rsidR="0062372B" w:rsidRDefault="0062372B" w:rsidP="0062372B">
      <w:pPr>
        <w:pStyle w:val="a3"/>
        <w:spacing w:before="150" w:line="328" w:lineRule="auto"/>
        <w:ind w:left="546" w:right="551" w:firstLine="681"/>
      </w:pPr>
    </w:p>
    <w:p w:rsidR="0062372B" w:rsidRDefault="0062372B" w:rsidP="0062372B">
      <w:pPr>
        <w:pStyle w:val="a3"/>
        <w:spacing w:before="150" w:line="328" w:lineRule="auto"/>
        <w:ind w:left="546" w:right="551" w:firstLine="681"/>
      </w:pPr>
    </w:p>
    <w:p w:rsidR="006E18A5" w:rsidRDefault="006E18A5" w:rsidP="00B9510C">
      <w:pPr>
        <w:pStyle w:val="a3"/>
        <w:rPr>
          <w:color w:val="FF0000"/>
          <w:sz w:val="52"/>
          <w:shd w:val="pct15" w:color="auto" w:fill="FFFFFF"/>
        </w:rPr>
      </w:pPr>
    </w:p>
    <w:sectPr w:rsidR="006E18A5" w:rsidSect="00AB10BD">
      <w:pgSz w:w="11910" w:h="16840"/>
      <w:pgMar w:top="1580" w:right="920" w:bottom="1580" w:left="1040" w:header="0" w:footer="13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91A" w:rsidRDefault="0025491A" w:rsidP="00AB10BD">
      <w:r>
        <w:separator/>
      </w:r>
    </w:p>
  </w:endnote>
  <w:endnote w:type="continuationSeparator" w:id="1">
    <w:p w:rsidR="0025491A" w:rsidRDefault="0025491A" w:rsidP="00AB1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BD" w:rsidRDefault="009D56F8">
    <w:pPr>
      <w:pStyle w:val="a3"/>
      <w:spacing w:line="14" w:lineRule="auto"/>
      <w:rPr>
        <w:sz w:val="20"/>
      </w:rPr>
    </w:pPr>
    <w:r w:rsidRPr="009D56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.45pt;margin-top:758.2pt;width:54pt;height:16.05pt;z-index:-16329728;mso-position-horizontal-relative:page;mso-position-vertical-relative:page" filled="f" stroked="f">
          <v:textbox inset="0,0,0,0">
            <w:txbxContent>
              <w:p w:rsidR="00AB10BD" w:rsidRDefault="00396CD2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1"/>
                    <w:sz w:val="28"/>
                  </w:rPr>
                  <w:t xml:space="preserve"> </w:t>
                </w:r>
                <w:r w:rsidR="009D56F8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9D56F8">
                  <w:fldChar w:fldCharType="separate"/>
                </w:r>
                <w:r w:rsidR="00E67ED8">
                  <w:rPr>
                    <w:noProof/>
                    <w:sz w:val="28"/>
                  </w:rPr>
                  <w:t>6</w:t>
                </w:r>
                <w:r w:rsidR="009D56F8">
                  <w:fldChar w:fldCharType="end"/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BD" w:rsidRDefault="009D56F8">
    <w:pPr>
      <w:pStyle w:val="a3"/>
      <w:spacing w:line="14" w:lineRule="auto"/>
      <w:rPr>
        <w:sz w:val="20"/>
      </w:rPr>
    </w:pPr>
    <w:r w:rsidRPr="009D56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1.55pt;margin-top:758.2pt;width:54.1pt;height:16.05pt;z-index:-16330240;mso-position-horizontal-relative:page;mso-position-vertical-relative:page" filled="f" stroked="f">
          <v:textbox inset="0,0,0,0">
            <w:txbxContent>
              <w:p w:rsidR="00AB10BD" w:rsidRDefault="00396CD2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1"/>
                    <w:sz w:val="28"/>
                  </w:rPr>
                  <w:t xml:space="preserve"> </w:t>
                </w:r>
                <w:r w:rsidR="009D56F8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9D56F8">
                  <w:fldChar w:fldCharType="separate"/>
                </w:r>
                <w:r w:rsidR="00E67ED8">
                  <w:rPr>
                    <w:noProof/>
                    <w:sz w:val="28"/>
                  </w:rPr>
                  <w:t>5</w:t>
                </w:r>
                <w:r w:rsidR="009D56F8">
                  <w:fldChar w:fldCharType="end"/>
                </w:r>
                <w:r>
                  <w:rPr>
                    <w:spacing w:val="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BD" w:rsidRDefault="009D56F8">
    <w:pPr>
      <w:pStyle w:val="a3"/>
      <w:spacing w:line="14" w:lineRule="auto"/>
      <w:rPr>
        <w:sz w:val="20"/>
      </w:rPr>
    </w:pPr>
    <w:r w:rsidRPr="009D56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3pt;margin-top:761.1pt;width:61.05pt;height:16.05pt;z-index:-16328704;mso-position-horizontal-relative:page;mso-position-vertical-relative:page" filled="f" stroked="f">
          <v:textbox inset="0,0,0,0">
            <w:txbxContent>
              <w:p w:rsidR="00AB10BD" w:rsidRDefault="00396CD2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 w:rsidR="009D56F8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9D56F8">
                  <w:fldChar w:fldCharType="separate"/>
                </w:r>
                <w:r w:rsidR="00E67ED8">
                  <w:rPr>
                    <w:noProof/>
                    <w:sz w:val="28"/>
                  </w:rPr>
                  <w:t>70</w:t>
                </w:r>
                <w:r w:rsidR="009D56F8">
                  <w:fldChar w:fldCharType="end"/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BD" w:rsidRDefault="009D56F8">
    <w:pPr>
      <w:pStyle w:val="a3"/>
      <w:spacing w:line="14" w:lineRule="auto"/>
      <w:rPr>
        <w:sz w:val="20"/>
      </w:rPr>
    </w:pPr>
    <w:r w:rsidRPr="009D56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4.6pt;margin-top:761.1pt;width:61.05pt;height:16.05pt;z-index:-16329216;mso-position-horizontal-relative:page;mso-position-vertical-relative:page" filled="f" stroked="f">
          <v:textbox inset="0,0,0,0">
            <w:txbxContent>
              <w:p w:rsidR="00AB10BD" w:rsidRDefault="00396CD2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 w:rsidR="009D56F8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9D56F8">
                  <w:fldChar w:fldCharType="separate"/>
                </w:r>
                <w:r w:rsidR="00E67ED8">
                  <w:rPr>
                    <w:noProof/>
                    <w:sz w:val="28"/>
                  </w:rPr>
                  <w:t>69</w:t>
                </w:r>
                <w:r w:rsidR="009D56F8">
                  <w:fldChar w:fldCharType="end"/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91A" w:rsidRDefault="0025491A" w:rsidP="00AB10BD">
      <w:r>
        <w:separator/>
      </w:r>
    </w:p>
  </w:footnote>
  <w:footnote w:type="continuationSeparator" w:id="1">
    <w:p w:rsidR="0025491A" w:rsidRDefault="0025491A" w:rsidP="00AB1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CFA"/>
    <w:multiLevelType w:val="hybridMultilevel"/>
    <w:tmpl w:val="35B6D6A2"/>
    <w:lvl w:ilvl="0" w:tplc="970E93EA">
      <w:start w:val="1"/>
      <w:numFmt w:val="decimal"/>
      <w:lvlText w:val="%1."/>
      <w:lvlJc w:val="left"/>
      <w:pPr>
        <w:ind w:left="1513" w:hanging="324"/>
        <w:jc w:val="left"/>
      </w:pPr>
      <w:rPr>
        <w:rFonts w:ascii="Microsoft JhengHei" w:eastAsia="Microsoft JhengHei" w:hAnsi="Microsoft JhengHei" w:cs="Microsoft JhengHei" w:hint="default"/>
        <w:b/>
        <w:bCs/>
        <w:spacing w:val="-2"/>
        <w:w w:val="83"/>
        <w:sz w:val="30"/>
        <w:szCs w:val="30"/>
        <w:lang w:val="en-US" w:eastAsia="zh-CN" w:bidi="ar-SA"/>
      </w:rPr>
    </w:lvl>
    <w:lvl w:ilvl="1" w:tplc="DC3A541C">
      <w:numFmt w:val="bullet"/>
      <w:lvlText w:val="•"/>
      <w:lvlJc w:val="left"/>
      <w:pPr>
        <w:ind w:left="2362" w:hanging="324"/>
      </w:pPr>
      <w:rPr>
        <w:rFonts w:hint="default"/>
        <w:lang w:val="en-US" w:eastAsia="zh-CN" w:bidi="ar-SA"/>
      </w:rPr>
    </w:lvl>
    <w:lvl w:ilvl="2" w:tplc="28A6AC14">
      <w:numFmt w:val="bullet"/>
      <w:lvlText w:val="•"/>
      <w:lvlJc w:val="left"/>
      <w:pPr>
        <w:ind w:left="3205" w:hanging="324"/>
      </w:pPr>
      <w:rPr>
        <w:rFonts w:hint="default"/>
        <w:lang w:val="en-US" w:eastAsia="zh-CN" w:bidi="ar-SA"/>
      </w:rPr>
    </w:lvl>
    <w:lvl w:ilvl="3" w:tplc="02F48D12">
      <w:numFmt w:val="bullet"/>
      <w:lvlText w:val="•"/>
      <w:lvlJc w:val="left"/>
      <w:pPr>
        <w:ind w:left="4047" w:hanging="324"/>
      </w:pPr>
      <w:rPr>
        <w:rFonts w:hint="default"/>
        <w:lang w:val="en-US" w:eastAsia="zh-CN" w:bidi="ar-SA"/>
      </w:rPr>
    </w:lvl>
    <w:lvl w:ilvl="4" w:tplc="5C6E8162">
      <w:numFmt w:val="bullet"/>
      <w:lvlText w:val="•"/>
      <w:lvlJc w:val="left"/>
      <w:pPr>
        <w:ind w:left="4890" w:hanging="324"/>
      </w:pPr>
      <w:rPr>
        <w:rFonts w:hint="default"/>
        <w:lang w:val="en-US" w:eastAsia="zh-CN" w:bidi="ar-SA"/>
      </w:rPr>
    </w:lvl>
    <w:lvl w:ilvl="5" w:tplc="13EA5134">
      <w:numFmt w:val="bullet"/>
      <w:lvlText w:val="•"/>
      <w:lvlJc w:val="left"/>
      <w:pPr>
        <w:ind w:left="5733" w:hanging="324"/>
      </w:pPr>
      <w:rPr>
        <w:rFonts w:hint="default"/>
        <w:lang w:val="en-US" w:eastAsia="zh-CN" w:bidi="ar-SA"/>
      </w:rPr>
    </w:lvl>
    <w:lvl w:ilvl="6" w:tplc="B8F28BFE">
      <w:numFmt w:val="bullet"/>
      <w:lvlText w:val="•"/>
      <w:lvlJc w:val="left"/>
      <w:pPr>
        <w:ind w:left="6575" w:hanging="324"/>
      </w:pPr>
      <w:rPr>
        <w:rFonts w:hint="default"/>
        <w:lang w:val="en-US" w:eastAsia="zh-CN" w:bidi="ar-SA"/>
      </w:rPr>
    </w:lvl>
    <w:lvl w:ilvl="7" w:tplc="FDB823CC">
      <w:numFmt w:val="bullet"/>
      <w:lvlText w:val="•"/>
      <w:lvlJc w:val="left"/>
      <w:pPr>
        <w:ind w:left="7418" w:hanging="324"/>
      </w:pPr>
      <w:rPr>
        <w:rFonts w:hint="default"/>
        <w:lang w:val="en-US" w:eastAsia="zh-CN" w:bidi="ar-SA"/>
      </w:rPr>
    </w:lvl>
    <w:lvl w:ilvl="8" w:tplc="A948C426">
      <w:numFmt w:val="bullet"/>
      <w:lvlText w:val="•"/>
      <w:lvlJc w:val="left"/>
      <w:pPr>
        <w:ind w:left="8260" w:hanging="324"/>
      </w:pPr>
      <w:rPr>
        <w:rFonts w:hint="default"/>
        <w:lang w:val="en-US" w:eastAsia="zh-CN" w:bidi="ar-SA"/>
      </w:rPr>
    </w:lvl>
  </w:abstractNum>
  <w:abstractNum w:abstractNumId="1">
    <w:nsid w:val="0C5833E9"/>
    <w:multiLevelType w:val="hybridMultilevel"/>
    <w:tmpl w:val="815E91E8"/>
    <w:lvl w:ilvl="0" w:tplc="F3161D9A">
      <w:start w:val="1"/>
      <w:numFmt w:val="decimal"/>
      <w:lvlText w:val="%1."/>
      <w:lvlJc w:val="left"/>
      <w:pPr>
        <w:ind w:left="1516" w:hanging="329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en-US" w:eastAsia="zh-CN" w:bidi="ar-SA"/>
      </w:rPr>
    </w:lvl>
    <w:lvl w:ilvl="1" w:tplc="FE8C0A18">
      <w:numFmt w:val="bullet"/>
      <w:lvlText w:val="•"/>
      <w:lvlJc w:val="left"/>
      <w:pPr>
        <w:ind w:left="2362" w:hanging="329"/>
      </w:pPr>
      <w:rPr>
        <w:rFonts w:hint="default"/>
        <w:lang w:val="en-US" w:eastAsia="zh-CN" w:bidi="ar-SA"/>
      </w:rPr>
    </w:lvl>
    <w:lvl w:ilvl="2" w:tplc="94308D32">
      <w:numFmt w:val="bullet"/>
      <w:lvlText w:val="•"/>
      <w:lvlJc w:val="left"/>
      <w:pPr>
        <w:ind w:left="3205" w:hanging="329"/>
      </w:pPr>
      <w:rPr>
        <w:rFonts w:hint="default"/>
        <w:lang w:val="en-US" w:eastAsia="zh-CN" w:bidi="ar-SA"/>
      </w:rPr>
    </w:lvl>
    <w:lvl w:ilvl="3" w:tplc="2D56B3F0">
      <w:numFmt w:val="bullet"/>
      <w:lvlText w:val="•"/>
      <w:lvlJc w:val="left"/>
      <w:pPr>
        <w:ind w:left="4047" w:hanging="329"/>
      </w:pPr>
      <w:rPr>
        <w:rFonts w:hint="default"/>
        <w:lang w:val="en-US" w:eastAsia="zh-CN" w:bidi="ar-SA"/>
      </w:rPr>
    </w:lvl>
    <w:lvl w:ilvl="4" w:tplc="80FA6AC0">
      <w:numFmt w:val="bullet"/>
      <w:lvlText w:val="•"/>
      <w:lvlJc w:val="left"/>
      <w:pPr>
        <w:ind w:left="4890" w:hanging="329"/>
      </w:pPr>
      <w:rPr>
        <w:rFonts w:hint="default"/>
        <w:lang w:val="en-US" w:eastAsia="zh-CN" w:bidi="ar-SA"/>
      </w:rPr>
    </w:lvl>
    <w:lvl w:ilvl="5" w:tplc="E58E3EC2">
      <w:numFmt w:val="bullet"/>
      <w:lvlText w:val="•"/>
      <w:lvlJc w:val="left"/>
      <w:pPr>
        <w:ind w:left="5733" w:hanging="329"/>
      </w:pPr>
      <w:rPr>
        <w:rFonts w:hint="default"/>
        <w:lang w:val="en-US" w:eastAsia="zh-CN" w:bidi="ar-SA"/>
      </w:rPr>
    </w:lvl>
    <w:lvl w:ilvl="6" w:tplc="08E45054">
      <w:numFmt w:val="bullet"/>
      <w:lvlText w:val="•"/>
      <w:lvlJc w:val="left"/>
      <w:pPr>
        <w:ind w:left="6575" w:hanging="329"/>
      </w:pPr>
      <w:rPr>
        <w:rFonts w:hint="default"/>
        <w:lang w:val="en-US" w:eastAsia="zh-CN" w:bidi="ar-SA"/>
      </w:rPr>
    </w:lvl>
    <w:lvl w:ilvl="7" w:tplc="0BFADE28">
      <w:numFmt w:val="bullet"/>
      <w:lvlText w:val="•"/>
      <w:lvlJc w:val="left"/>
      <w:pPr>
        <w:ind w:left="7418" w:hanging="329"/>
      </w:pPr>
      <w:rPr>
        <w:rFonts w:hint="default"/>
        <w:lang w:val="en-US" w:eastAsia="zh-CN" w:bidi="ar-SA"/>
      </w:rPr>
    </w:lvl>
    <w:lvl w:ilvl="8" w:tplc="3A762B4E">
      <w:numFmt w:val="bullet"/>
      <w:lvlText w:val="•"/>
      <w:lvlJc w:val="left"/>
      <w:pPr>
        <w:ind w:left="8260" w:hanging="329"/>
      </w:pPr>
      <w:rPr>
        <w:rFonts w:hint="default"/>
        <w:lang w:val="en-US" w:eastAsia="zh-CN" w:bidi="ar-SA"/>
      </w:rPr>
    </w:lvl>
  </w:abstractNum>
  <w:abstractNum w:abstractNumId="2">
    <w:nsid w:val="106F2F6C"/>
    <w:multiLevelType w:val="hybridMultilevel"/>
    <w:tmpl w:val="FA789576"/>
    <w:lvl w:ilvl="0" w:tplc="7C589E88">
      <w:start w:val="1"/>
      <w:numFmt w:val="decimal"/>
      <w:lvlText w:val="%1."/>
      <w:lvlJc w:val="left"/>
      <w:pPr>
        <w:ind w:left="548" w:hanging="329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en-US" w:eastAsia="zh-CN" w:bidi="ar-SA"/>
      </w:rPr>
    </w:lvl>
    <w:lvl w:ilvl="1" w:tplc="507C001E">
      <w:numFmt w:val="bullet"/>
      <w:lvlText w:val="•"/>
      <w:lvlJc w:val="left"/>
      <w:pPr>
        <w:ind w:left="1480" w:hanging="329"/>
      </w:pPr>
      <w:rPr>
        <w:rFonts w:hint="default"/>
        <w:lang w:val="en-US" w:eastAsia="zh-CN" w:bidi="ar-SA"/>
      </w:rPr>
    </w:lvl>
    <w:lvl w:ilvl="2" w:tplc="DA3258AA">
      <w:numFmt w:val="bullet"/>
      <w:lvlText w:val="•"/>
      <w:lvlJc w:val="left"/>
      <w:pPr>
        <w:ind w:left="2421" w:hanging="329"/>
      </w:pPr>
      <w:rPr>
        <w:rFonts w:hint="default"/>
        <w:lang w:val="en-US" w:eastAsia="zh-CN" w:bidi="ar-SA"/>
      </w:rPr>
    </w:lvl>
    <w:lvl w:ilvl="3" w:tplc="E732082C">
      <w:numFmt w:val="bullet"/>
      <w:lvlText w:val="•"/>
      <w:lvlJc w:val="left"/>
      <w:pPr>
        <w:ind w:left="3361" w:hanging="329"/>
      </w:pPr>
      <w:rPr>
        <w:rFonts w:hint="default"/>
        <w:lang w:val="en-US" w:eastAsia="zh-CN" w:bidi="ar-SA"/>
      </w:rPr>
    </w:lvl>
    <w:lvl w:ilvl="4" w:tplc="E4CAC44A">
      <w:numFmt w:val="bullet"/>
      <w:lvlText w:val="•"/>
      <w:lvlJc w:val="left"/>
      <w:pPr>
        <w:ind w:left="4302" w:hanging="329"/>
      </w:pPr>
      <w:rPr>
        <w:rFonts w:hint="default"/>
        <w:lang w:val="en-US" w:eastAsia="zh-CN" w:bidi="ar-SA"/>
      </w:rPr>
    </w:lvl>
    <w:lvl w:ilvl="5" w:tplc="F2EABCB0">
      <w:numFmt w:val="bullet"/>
      <w:lvlText w:val="•"/>
      <w:lvlJc w:val="left"/>
      <w:pPr>
        <w:ind w:left="5243" w:hanging="329"/>
      </w:pPr>
      <w:rPr>
        <w:rFonts w:hint="default"/>
        <w:lang w:val="en-US" w:eastAsia="zh-CN" w:bidi="ar-SA"/>
      </w:rPr>
    </w:lvl>
    <w:lvl w:ilvl="6" w:tplc="447C9D2E">
      <w:numFmt w:val="bullet"/>
      <w:lvlText w:val="•"/>
      <w:lvlJc w:val="left"/>
      <w:pPr>
        <w:ind w:left="6183" w:hanging="329"/>
      </w:pPr>
      <w:rPr>
        <w:rFonts w:hint="default"/>
        <w:lang w:val="en-US" w:eastAsia="zh-CN" w:bidi="ar-SA"/>
      </w:rPr>
    </w:lvl>
    <w:lvl w:ilvl="7" w:tplc="7D9665B8">
      <w:numFmt w:val="bullet"/>
      <w:lvlText w:val="•"/>
      <w:lvlJc w:val="left"/>
      <w:pPr>
        <w:ind w:left="7124" w:hanging="329"/>
      </w:pPr>
      <w:rPr>
        <w:rFonts w:hint="default"/>
        <w:lang w:val="en-US" w:eastAsia="zh-CN" w:bidi="ar-SA"/>
      </w:rPr>
    </w:lvl>
    <w:lvl w:ilvl="8" w:tplc="B29216BA">
      <w:numFmt w:val="bullet"/>
      <w:lvlText w:val="•"/>
      <w:lvlJc w:val="left"/>
      <w:pPr>
        <w:ind w:left="8064" w:hanging="329"/>
      </w:pPr>
      <w:rPr>
        <w:rFonts w:hint="default"/>
        <w:lang w:val="en-US" w:eastAsia="zh-CN" w:bidi="ar-SA"/>
      </w:rPr>
    </w:lvl>
  </w:abstractNum>
  <w:abstractNum w:abstractNumId="3">
    <w:nsid w:val="14455B30"/>
    <w:multiLevelType w:val="hybridMultilevel"/>
    <w:tmpl w:val="38D46F98"/>
    <w:lvl w:ilvl="0" w:tplc="8654DC0A">
      <w:start w:val="1"/>
      <w:numFmt w:val="decimal"/>
      <w:lvlText w:val="（%1）"/>
      <w:lvlJc w:val="left"/>
      <w:pPr>
        <w:ind w:left="2012" w:hanging="826"/>
        <w:jc w:val="left"/>
      </w:pPr>
      <w:rPr>
        <w:rFonts w:ascii="宋体" w:eastAsia="宋体" w:hAnsi="宋体" w:cs="宋体" w:hint="default"/>
        <w:spacing w:val="8"/>
        <w:w w:val="99"/>
        <w:sz w:val="30"/>
        <w:szCs w:val="30"/>
        <w:lang w:val="en-US" w:eastAsia="zh-CN" w:bidi="ar-SA"/>
      </w:rPr>
    </w:lvl>
    <w:lvl w:ilvl="1" w:tplc="E422AF08">
      <w:numFmt w:val="bullet"/>
      <w:lvlText w:val="•"/>
      <w:lvlJc w:val="left"/>
      <w:pPr>
        <w:ind w:left="2812" w:hanging="826"/>
      </w:pPr>
      <w:rPr>
        <w:rFonts w:hint="default"/>
        <w:lang w:val="en-US" w:eastAsia="zh-CN" w:bidi="ar-SA"/>
      </w:rPr>
    </w:lvl>
    <w:lvl w:ilvl="2" w:tplc="5956912A">
      <w:numFmt w:val="bullet"/>
      <w:lvlText w:val="•"/>
      <w:lvlJc w:val="left"/>
      <w:pPr>
        <w:ind w:left="3605" w:hanging="826"/>
      </w:pPr>
      <w:rPr>
        <w:rFonts w:hint="default"/>
        <w:lang w:val="en-US" w:eastAsia="zh-CN" w:bidi="ar-SA"/>
      </w:rPr>
    </w:lvl>
    <w:lvl w:ilvl="3" w:tplc="81F0380E">
      <w:numFmt w:val="bullet"/>
      <w:lvlText w:val="•"/>
      <w:lvlJc w:val="left"/>
      <w:pPr>
        <w:ind w:left="4397" w:hanging="826"/>
      </w:pPr>
      <w:rPr>
        <w:rFonts w:hint="default"/>
        <w:lang w:val="en-US" w:eastAsia="zh-CN" w:bidi="ar-SA"/>
      </w:rPr>
    </w:lvl>
    <w:lvl w:ilvl="4" w:tplc="D7EE491A">
      <w:numFmt w:val="bullet"/>
      <w:lvlText w:val="•"/>
      <w:lvlJc w:val="left"/>
      <w:pPr>
        <w:ind w:left="5190" w:hanging="826"/>
      </w:pPr>
      <w:rPr>
        <w:rFonts w:hint="default"/>
        <w:lang w:val="en-US" w:eastAsia="zh-CN" w:bidi="ar-SA"/>
      </w:rPr>
    </w:lvl>
    <w:lvl w:ilvl="5" w:tplc="E4567084">
      <w:numFmt w:val="bullet"/>
      <w:lvlText w:val="•"/>
      <w:lvlJc w:val="left"/>
      <w:pPr>
        <w:ind w:left="5983" w:hanging="826"/>
      </w:pPr>
      <w:rPr>
        <w:rFonts w:hint="default"/>
        <w:lang w:val="en-US" w:eastAsia="zh-CN" w:bidi="ar-SA"/>
      </w:rPr>
    </w:lvl>
    <w:lvl w:ilvl="6" w:tplc="0A2A5972">
      <w:numFmt w:val="bullet"/>
      <w:lvlText w:val="•"/>
      <w:lvlJc w:val="left"/>
      <w:pPr>
        <w:ind w:left="6775" w:hanging="826"/>
      </w:pPr>
      <w:rPr>
        <w:rFonts w:hint="default"/>
        <w:lang w:val="en-US" w:eastAsia="zh-CN" w:bidi="ar-SA"/>
      </w:rPr>
    </w:lvl>
    <w:lvl w:ilvl="7" w:tplc="C012F276">
      <w:numFmt w:val="bullet"/>
      <w:lvlText w:val="•"/>
      <w:lvlJc w:val="left"/>
      <w:pPr>
        <w:ind w:left="7568" w:hanging="826"/>
      </w:pPr>
      <w:rPr>
        <w:rFonts w:hint="default"/>
        <w:lang w:val="en-US" w:eastAsia="zh-CN" w:bidi="ar-SA"/>
      </w:rPr>
    </w:lvl>
    <w:lvl w:ilvl="8" w:tplc="61440502">
      <w:numFmt w:val="bullet"/>
      <w:lvlText w:val="•"/>
      <w:lvlJc w:val="left"/>
      <w:pPr>
        <w:ind w:left="8360" w:hanging="826"/>
      </w:pPr>
      <w:rPr>
        <w:rFonts w:hint="default"/>
        <w:lang w:val="en-US" w:eastAsia="zh-CN" w:bidi="ar-SA"/>
      </w:rPr>
    </w:lvl>
  </w:abstractNum>
  <w:abstractNum w:abstractNumId="4">
    <w:nsid w:val="15B14E7E"/>
    <w:multiLevelType w:val="hybridMultilevel"/>
    <w:tmpl w:val="F8EC3974"/>
    <w:lvl w:ilvl="0" w:tplc="A6D81A9A">
      <w:start w:val="1"/>
      <w:numFmt w:val="decimal"/>
      <w:lvlText w:val="%1."/>
      <w:lvlJc w:val="left"/>
      <w:pPr>
        <w:ind w:left="1513" w:hanging="324"/>
        <w:jc w:val="left"/>
      </w:pPr>
      <w:rPr>
        <w:rFonts w:ascii="Microsoft JhengHei" w:eastAsia="Microsoft JhengHei" w:hAnsi="Microsoft JhengHei" w:cs="Microsoft JhengHei" w:hint="default"/>
        <w:b/>
        <w:bCs/>
        <w:spacing w:val="-2"/>
        <w:w w:val="83"/>
        <w:sz w:val="30"/>
        <w:szCs w:val="30"/>
        <w:lang w:val="en-US" w:eastAsia="zh-CN" w:bidi="ar-SA"/>
      </w:rPr>
    </w:lvl>
    <w:lvl w:ilvl="1" w:tplc="EED60B16">
      <w:numFmt w:val="bullet"/>
      <w:lvlText w:val="•"/>
      <w:lvlJc w:val="left"/>
      <w:pPr>
        <w:ind w:left="2362" w:hanging="324"/>
      </w:pPr>
      <w:rPr>
        <w:rFonts w:hint="default"/>
        <w:lang w:val="en-US" w:eastAsia="zh-CN" w:bidi="ar-SA"/>
      </w:rPr>
    </w:lvl>
    <w:lvl w:ilvl="2" w:tplc="B53A26C0">
      <w:numFmt w:val="bullet"/>
      <w:lvlText w:val="•"/>
      <w:lvlJc w:val="left"/>
      <w:pPr>
        <w:ind w:left="3205" w:hanging="324"/>
      </w:pPr>
      <w:rPr>
        <w:rFonts w:hint="default"/>
        <w:lang w:val="en-US" w:eastAsia="zh-CN" w:bidi="ar-SA"/>
      </w:rPr>
    </w:lvl>
    <w:lvl w:ilvl="3" w:tplc="D916BC46">
      <w:numFmt w:val="bullet"/>
      <w:lvlText w:val="•"/>
      <w:lvlJc w:val="left"/>
      <w:pPr>
        <w:ind w:left="4047" w:hanging="324"/>
      </w:pPr>
      <w:rPr>
        <w:rFonts w:hint="default"/>
        <w:lang w:val="en-US" w:eastAsia="zh-CN" w:bidi="ar-SA"/>
      </w:rPr>
    </w:lvl>
    <w:lvl w:ilvl="4" w:tplc="6A9C75E2">
      <w:numFmt w:val="bullet"/>
      <w:lvlText w:val="•"/>
      <w:lvlJc w:val="left"/>
      <w:pPr>
        <w:ind w:left="4890" w:hanging="324"/>
      </w:pPr>
      <w:rPr>
        <w:rFonts w:hint="default"/>
        <w:lang w:val="en-US" w:eastAsia="zh-CN" w:bidi="ar-SA"/>
      </w:rPr>
    </w:lvl>
    <w:lvl w:ilvl="5" w:tplc="BD96C64E">
      <w:numFmt w:val="bullet"/>
      <w:lvlText w:val="•"/>
      <w:lvlJc w:val="left"/>
      <w:pPr>
        <w:ind w:left="5733" w:hanging="324"/>
      </w:pPr>
      <w:rPr>
        <w:rFonts w:hint="default"/>
        <w:lang w:val="en-US" w:eastAsia="zh-CN" w:bidi="ar-SA"/>
      </w:rPr>
    </w:lvl>
    <w:lvl w:ilvl="6" w:tplc="5A7E2990">
      <w:numFmt w:val="bullet"/>
      <w:lvlText w:val="•"/>
      <w:lvlJc w:val="left"/>
      <w:pPr>
        <w:ind w:left="6575" w:hanging="324"/>
      </w:pPr>
      <w:rPr>
        <w:rFonts w:hint="default"/>
        <w:lang w:val="en-US" w:eastAsia="zh-CN" w:bidi="ar-SA"/>
      </w:rPr>
    </w:lvl>
    <w:lvl w:ilvl="7" w:tplc="0450C10A">
      <w:numFmt w:val="bullet"/>
      <w:lvlText w:val="•"/>
      <w:lvlJc w:val="left"/>
      <w:pPr>
        <w:ind w:left="7418" w:hanging="324"/>
      </w:pPr>
      <w:rPr>
        <w:rFonts w:hint="default"/>
        <w:lang w:val="en-US" w:eastAsia="zh-CN" w:bidi="ar-SA"/>
      </w:rPr>
    </w:lvl>
    <w:lvl w:ilvl="8" w:tplc="3D569636">
      <w:numFmt w:val="bullet"/>
      <w:lvlText w:val="•"/>
      <w:lvlJc w:val="left"/>
      <w:pPr>
        <w:ind w:left="8260" w:hanging="324"/>
      </w:pPr>
      <w:rPr>
        <w:rFonts w:hint="default"/>
        <w:lang w:val="en-US" w:eastAsia="zh-CN" w:bidi="ar-SA"/>
      </w:rPr>
    </w:lvl>
  </w:abstractNum>
  <w:abstractNum w:abstractNumId="5">
    <w:nsid w:val="16D1752B"/>
    <w:multiLevelType w:val="hybridMultilevel"/>
    <w:tmpl w:val="869E00F4"/>
    <w:lvl w:ilvl="0" w:tplc="10B6913C">
      <w:start w:val="1"/>
      <w:numFmt w:val="decimal"/>
      <w:lvlText w:val="（%1）"/>
      <w:lvlJc w:val="left"/>
      <w:pPr>
        <w:ind w:left="1991" w:hanging="805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en-US" w:eastAsia="zh-CN" w:bidi="ar-SA"/>
      </w:rPr>
    </w:lvl>
    <w:lvl w:ilvl="1" w:tplc="2AAC5606">
      <w:numFmt w:val="bullet"/>
      <w:lvlText w:val="•"/>
      <w:lvlJc w:val="left"/>
      <w:pPr>
        <w:ind w:left="2794" w:hanging="805"/>
      </w:pPr>
      <w:rPr>
        <w:rFonts w:hint="default"/>
        <w:lang w:val="en-US" w:eastAsia="zh-CN" w:bidi="ar-SA"/>
      </w:rPr>
    </w:lvl>
    <w:lvl w:ilvl="2" w:tplc="B64405E4">
      <w:numFmt w:val="bullet"/>
      <w:lvlText w:val="•"/>
      <w:lvlJc w:val="left"/>
      <w:pPr>
        <w:ind w:left="3589" w:hanging="805"/>
      </w:pPr>
      <w:rPr>
        <w:rFonts w:hint="default"/>
        <w:lang w:val="en-US" w:eastAsia="zh-CN" w:bidi="ar-SA"/>
      </w:rPr>
    </w:lvl>
    <w:lvl w:ilvl="3" w:tplc="38D8232A">
      <w:numFmt w:val="bullet"/>
      <w:lvlText w:val="•"/>
      <w:lvlJc w:val="left"/>
      <w:pPr>
        <w:ind w:left="4383" w:hanging="805"/>
      </w:pPr>
      <w:rPr>
        <w:rFonts w:hint="default"/>
        <w:lang w:val="en-US" w:eastAsia="zh-CN" w:bidi="ar-SA"/>
      </w:rPr>
    </w:lvl>
    <w:lvl w:ilvl="4" w:tplc="7BC80864">
      <w:numFmt w:val="bullet"/>
      <w:lvlText w:val="•"/>
      <w:lvlJc w:val="left"/>
      <w:pPr>
        <w:ind w:left="5178" w:hanging="805"/>
      </w:pPr>
      <w:rPr>
        <w:rFonts w:hint="default"/>
        <w:lang w:val="en-US" w:eastAsia="zh-CN" w:bidi="ar-SA"/>
      </w:rPr>
    </w:lvl>
    <w:lvl w:ilvl="5" w:tplc="4F4CA63E">
      <w:numFmt w:val="bullet"/>
      <w:lvlText w:val="•"/>
      <w:lvlJc w:val="left"/>
      <w:pPr>
        <w:ind w:left="5973" w:hanging="805"/>
      </w:pPr>
      <w:rPr>
        <w:rFonts w:hint="default"/>
        <w:lang w:val="en-US" w:eastAsia="zh-CN" w:bidi="ar-SA"/>
      </w:rPr>
    </w:lvl>
    <w:lvl w:ilvl="6" w:tplc="14B490A6">
      <w:numFmt w:val="bullet"/>
      <w:lvlText w:val="•"/>
      <w:lvlJc w:val="left"/>
      <w:pPr>
        <w:ind w:left="6767" w:hanging="805"/>
      </w:pPr>
      <w:rPr>
        <w:rFonts w:hint="default"/>
        <w:lang w:val="en-US" w:eastAsia="zh-CN" w:bidi="ar-SA"/>
      </w:rPr>
    </w:lvl>
    <w:lvl w:ilvl="7" w:tplc="9892A136">
      <w:numFmt w:val="bullet"/>
      <w:lvlText w:val="•"/>
      <w:lvlJc w:val="left"/>
      <w:pPr>
        <w:ind w:left="7562" w:hanging="805"/>
      </w:pPr>
      <w:rPr>
        <w:rFonts w:hint="default"/>
        <w:lang w:val="en-US" w:eastAsia="zh-CN" w:bidi="ar-SA"/>
      </w:rPr>
    </w:lvl>
    <w:lvl w:ilvl="8" w:tplc="063A3730">
      <w:numFmt w:val="bullet"/>
      <w:lvlText w:val="•"/>
      <w:lvlJc w:val="left"/>
      <w:pPr>
        <w:ind w:left="8356" w:hanging="805"/>
      </w:pPr>
      <w:rPr>
        <w:rFonts w:hint="default"/>
        <w:lang w:val="en-US" w:eastAsia="zh-CN" w:bidi="ar-SA"/>
      </w:rPr>
    </w:lvl>
  </w:abstractNum>
  <w:abstractNum w:abstractNumId="6">
    <w:nsid w:val="1F250F5F"/>
    <w:multiLevelType w:val="hybridMultilevel"/>
    <w:tmpl w:val="BE88DD28"/>
    <w:lvl w:ilvl="0" w:tplc="FCA637BE">
      <w:start w:val="1"/>
      <w:numFmt w:val="decimal"/>
      <w:lvlText w:val="%1."/>
      <w:lvlJc w:val="left"/>
      <w:pPr>
        <w:ind w:left="546" w:hanging="339"/>
        <w:jc w:val="left"/>
      </w:pPr>
      <w:rPr>
        <w:rFonts w:ascii="宋体" w:eastAsia="宋体" w:hAnsi="宋体" w:cs="宋体" w:hint="default"/>
        <w:spacing w:val="-2"/>
        <w:w w:val="99"/>
        <w:sz w:val="32"/>
        <w:szCs w:val="32"/>
        <w:lang w:val="en-US" w:eastAsia="zh-CN" w:bidi="ar-SA"/>
      </w:rPr>
    </w:lvl>
    <w:lvl w:ilvl="1" w:tplc="F8825EDE">
      <w:numFmt w:val="bullet"/>
      <w:lvlText w:val="•"/>
      <w:lvlJc w:val="left"/>
      <w:pPr>
        <w:ind w:left="1480" w:hanging="339"/>
      </w:pPr>
      <w:rPr>
        <w:rFonts w:hint="default"/>
        <w:lang w:val="en-US" w:eastAsia="zh-CN" w:bidi="ar-SA"/>
      </w:rPr>
    </w:lvl>
    <w:lvl w:ilvl="2" w:tplc="0762A2D0">
      <w:numFmt w:val="bullet"/>
      <w:lvlText w:val="•"/>
      <w:lvlJc w:val="left"/>
      <w:pPr>
        <w:ind w:left="2421" w:hanging="339"/>
      </w:pPr>
      <w:rPr>
        <w:rFonts w:hint="default"/>
        <w:lang w:val="en-US" w:eastAsia="zh-CN" w:bidi="ar-SA"/>
      </w:rPr>
    </w:lvl>
    <w:lvl w:ilvl="3" w:tplc="B5424BBC">
      <w:numFmt w:val="bullet"/>
      <w:lvlText w:val="•"/>
      <w:lvlJc w:val="left"/>
      <w:pPr>
        <w:ind w:left="3361" w:hanging="339"/>
      </w:pPr>
      <w:rPr>
        <w:rFonts w:hint="default"/>
        <w:lang w:val="en-US" w:eastAsia="zh-CN" w:bidi="ar-SA"/>
      </w:rPr>
    </w:lvl>
    <w:lvl w:ilvl="4" w:tplc="E950263A">
      <w:numFmt w:val="bullet"/>
      <w:lvlText w:val="•"/>
      <w:lvlJc w:val="left"/>
      <w:pPr>
        <w:ind w:left="4302" w:hanging="339"/>
      </w:pPr>
      <w:rPr>
        <w:rFonts w:hint="default"/>
        <w:lang w:val="en-US" w:eastAsia="zh-CN" w:bidi="ar-SA"/>
      </w:rPr>
    </w:lvl>
    <w:lvl w:ilvl="5" w:tplc="07406B48">
      <w:numFmt w:val="bullet"/>
      <w:lvlText w:val="•"/>
      <w:lvlJc w:val="left"/>
      <w:pPr>
        <w:ind w:left="5243" w:hanging="339"/>
      </w:pPr>
      <w:rPr>
        <w:rFonts w:hint="default"/>
        <w:lang w:val="en-US" w:eastAsia="zh-CN" w:bidi="ar-SA"/>
      </w:rPr>
    </w:lvl>
    <w:lvl w:ilvl="6" w:tplc="492234D6">
      <w:numFmt w:val="bullet"/>
      <w:lvlText w:val="•"/>
      <w:lvlJc w:val="left"/>
      <w:pPr>
        <w:ind w:left="6183" w:hanging="339"/>
      </w:pPr>
      <w:rPr>
        <w:rFonts w:hint="default"/>
        <w:lang w:val="en-US" w:eastAsia="zh-CN" w:bidi="ar-SA"/>
      </w:rPr>
    </w:lvl>
    <w:lvl w:ilvl="7" w:tplc="774C3548">
      <w:numFmt w:val="bullet"/>
      <w:lvlText w:val="•"/>
      <w:lvlJc w:val="left"/>
      <w:pPr>
        <w:ind w:left="7124" w:hanging="339"/>
      </w:pPr>
      <w:rPr>
        <w:rFonts w:hint="default"/>
        <w:lang w:val="en-US" w:eastAsia="zh-CN" w:bidi="ar-SA"/>
      </w:rPr>
    </w:lvl>
    <w:lvl w:ilvl="8" w:tplc="7CEA95AC">
      <w:numFmt w:val="bullet"/>
      <w:lvlText w:val="•"/>
      <w:lvlJc w:val="left"/>
      <w:pPr>
        <w:ind w:left="8064" w:hanging="339"/>
      </w:pPr>
      <w:rPr>
        <w:rFonts w:hint="default"/>
        <w:lang w:val="en-US" w:eastAsia="zh-CN" w:bidi="ar-SA"/>
      </w:rPr>
    </w:lvl>
  </w:abstractNum>
  <w:abstractNum w:abstractNumId="7">
    <w:nsid w:val="28AA453A"/>
    <w:multiLevelType w:val="hybridMultilevel"/>
    <w:tmpl w:val="13F4BEB6"/>
    <w:lvl w:ilvl="0" w:tplc="BBE4D29E">
      <w:start w:val="1"/>
      <w:numFmt w:val="decimal"/>
      <w:lvlText w:val="（%1）"/>
      <w:lvlJc w:val="left"/>
      <w:pPr>
        <w:ind w:left="546" w:hanging="804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en-US" w:eastAsia="zh-CN" w:bidi="ar-SA"/>
      </w:rPr>
    </w:lvl>
    <w:lvl w:ilvl="1" w:tplc="8D6E382C">
      <w:numFmt w:val="bullet"/>
      <w:lvlText w:val="•"/>
      <w:lvlJc w:val="left"/>
      <w:pPr>
        <w:ind w:left="1480" w:hanging="804"/>
      </w:pPr>
      <w:rPr>
        <w:rFonts w:hint="default"/>
        <w:lang w:val="en-US" w:eastAsia="zh-CN" w:bidi="ar-SA"/>
      </w:rPr>
    </w:lvl>
    <w:lvl w:ilvl="2" w:tplc="73504ADA">
      <w:numFmt w:val="bullet"/>
      <w:lvlText w:val="•"/>
      <w:lvlJc w:val="left"/>
      <w:pPr>
        <w:ind w:left="2421" w:hanging="804"/>
      </w:pPr>
      <w:rPr>
        <w:rFonts w:hint="default"/>
        <w:lang w:val="en-US" w:eastAsia="zh-CN" w:bidi="ar-SA"/>
      </w:rPr>
    </w:lvl>
    <w:lvl w:ilvl="3" w:tplc="F9AE4926">
      <w:numFmt w:val="bullet"/>
      <w:lvlText w:val="•"/>
      <w:lvlJc w:val="left"/>
      <w:pPr>
        <w:ind w:left="3361" w:hanging="804"/>
      </w:pPr>
      <w:rPr>
        <w:rFonts w:hint="default"/>
        <w:lang w:val="en-US" w:eastAsia="zh-CN" w:bidi="ar-SA"/>
      </w:rPr>
    </w:lvl>
    <w:lvl w:ilvl="4" w:tplc="B6A45DF2">
      <w:numFmt w:val="bullet"/>
      <w:lvlText w:val="•"/>
      <w:lvlJc w:val="left"/>
      <w:pPr>
        <w:ind w:left="4302" w:hanging="804"/>
      </w:pPr>
      <w:rPr>
        <w:rFonts w:hint="default"/>
        <w:lang w:val="en-US" w:eastAsia="zh-CN" w:bidi="ar-SA"/>
      </w:rPr>
    </w:lvl>
    <w:lvl w:ilvl="5" w:tplc="7D36E1CC">
      <w:numFmt w:val="bullet"/>
      <w:lvlText w:val="•"/>
      <w:lvlJc w:val="left"/>
      <w:pPr>
        <w:ind w:left="5243" w:hanging="804"/>
      </w:pPr>
      <w:rPr>
        <w:rFonts w:hint="default"/>
        <w:lang w:val="en-US" w:eastAsia="zh-CN" w:bidi="ar-SA"/>
      </w:rPr>
    </w:lvl>
    <w:lvl w:ilvl="6" w:tplc="E19E152E">
      <w:numFmt w:val="bullet"/>
      <w:lvlText w:val="•"/>
      <w:lvlJc w:val="left"/>
      <w:pPr>
        <w:ind w:left="6183" w:hanging="804"/>
      </w:pPr>
      <w:rPr>
        <w:rFonts w:hint="default"/>
        <w:lang w:val="en-US" w:eastAsia="zh-CN" w:bidi="ar-SA"/>
      </w:rPr>
    </w:lvl>
    <w:lvl w:ilvl="7" w:tplc="C886595C">
      <w:numFmt w:val="bullet"/>
      <w:lvlText w:val="•"/>
      <w:lvlJc w:val="left"/>
      <w:pPr>
        <w:ind w:left="7124" w:hanging="804"/>
      </w:pPr>
      <w:rPr>
        <w:rFonts w:hint="default"/>
        <w:lang w:val="en-US" w:eastAsia="zh-CN" w:bidi="ar-SA"/>
      </w:rPr>
    </w:lvl>
    <w:lvl w:ilvl="8" w:tplc="703627A4">
      <w:numFmt w:val="bullet"/>
      <w:lvlText w:val="•"/>
      <w:lvlJc w:val="left"/>
      <w:pPr>
        <w:ind w:left="8064" w:hanging="804"/>
      </w:pPr>
      <w:rPr>
        <w:rFonts w:hint="default"/>
        <w:lang w:val="en-US" w:eastAsia="zh-CN" w:bidi="ar-SA"/>
      </w:rPr>
    </w:lvl>
  </w:abstractNum>
  <w:abstractNum w:abstractNumId="8">
    <w:nsid w:val="29DF7D5C"/>
    <w:multiLevelType w:val="hybridMultilevel"/>
    <w:tmpl w:val="31C01820"/>
    <w:lvl w:ilvl="0" w:tplc="DBA6FF8E">
      <w:start w:val="1"/>
      <w:numFmt w:val="decimal"/>
      <w:lvlText w:val="%1."/>
      <w:lvlJc w:val="left"/>
      <w:pPr>
        <w:ind w:left="546" w:hanging="329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en-US" w:eastAsia="zh-CN" w:bidi="ar-SA"/>
      </w:rPr>
    </w:lvl>
    <w:lvl w:ilvl="1" w:tplc="B5609426">
      <w:numFmt w:val="bullet"/>
      <w:lvlText w:val="•"/>
      <w:lvlJc w:val="left"/>
      <w:pPr>
        <w:ind w:left="1480" w:hanging="329"/>
      </w:pPr>
      <w:rPr>
        <w:rFonts w:hint="default"/>
        <w:lang w:val="en-US" w:eastAsia="zh-CN" w:bidi="ar-SA"/>
      </w:rPr>
    </w:lvl>
    <w:lvl w:ilvl="2" w:tplc="1834C5B0">
      <w:numFmt w:val="bullet"/>
      <w:lvlText w:val="•"/>
      <w:lvlJc w:val="left"/>
      <w:pPr>
        <w:ind w:left="2421" w:hanging="329"/>
      </w:pPr>
      <w:rPr>
        <w:rFonts w:hint="default"/>
        <w:lang w:val="en-US" w:eastAsia="zh-CN" w:bidi="ar-SA"/>
      </w:rPr>
    </w:lvl>
    <w:lvl w:ilvl="3" w:tplc="70501A90">
      <w:numFmt w:val="bullet"/>
      <w:lvlText w:val="•"/>
      <w:lvlJc w:val="left"/>
      <w:pPr>
        <w:ind w:left="3361" w:hanging="329"/>
      </w:pPr>
      <w:rPr>
        <w:rFonts w:hint="default"/>
        <w:lang w:val="en-US" w:eastAsia="zh-CN" w:bidi="ar-SA"/>
      </w:rPr>
    </w:lvl>
    <w:lvl w:ilvl="4" w:tplc="59AEF830">
      <w:numFmt w:val="bullet"/>
      <w:lvlText w:val="•"/>
      <w:lvlJc w:val="left"/>
      <w:pPr>
        <w:ind w:left="4302" w:hanging="329"/>
      </w:pPr>
      <w:rPr>
        <w:rFonts w:hint="default"/>
        <w:lang w:val="en-US" w:eastAsia="zh-CN" w:bidi="ar-SA"/>
      </w:rPr>
    </w:lvl>
    <w:lvl w:ilvl="5" w:tplc="10585CD4">
      <w:numFmt w:val="bullet"/>
      <w:lvlText w:val="•"/>
      <w:lvlJc w:val="left"/>
      <w:pPr>
        <w:ind w:left="5243" w:hanging="329"/>
      </w:pPr>
      <w:rPr>
        <w:rFonts w:hint="default"/>
        <w:lang w:val="en-US" w:eastAsia="zh-CN" w:bidi="ar-SA"/>
      </w:rPr>
    </w:lvl>
    <w:lvl w:ilvl="6" w:tplc="B726E174">
      <w:numFmt w:val="bullet"/>
      <w:lvlText w:val="•"/>
      <w:lvlJc w:val="left"/>
      <w:pPr>
        <w:ind w:left="6183" w:hanging="329"/>
      </w:pPr>
      <w:rPr>
        <w:rFonts w:hint="default"/>
        <w:lang w:val="en-US" w:eastAsia="zh-CN" w:bidi="ar-SA"/>
      </w:rPr>
    </w:lvl>
    <w:lvl w:ilvl="7" w:tplc="DEF273DC">
      <w:numFmt w:val="bullet"/>
      <w:lvlText w:val="•"/>
      <w:lvlJc w:val="left"/>
      <w:pPr>
        <w:ind w:left="7124" w:hanging="329"/>
      </w:pPr>
      <w:rPr>
        <w:rFonts w:hint="default"/>
        <w:lang w:val="en-US" w:eastAsia="zh-CN" w:bidi="ar-SA"/>
      </w:rPr>
    </w:lvl>
    <w:lvl w:ilvl="8" w:tplc="51B64128">
      <w:numFmt w:val="bullet"/>
      <w:lvlText w:val="•"/>
      <w:lvlJc w:val="left"/>
      <w:pPr>
        <w:ind w:left="8064" w:hanging="329"/>
      </w:pPr>
      <w:rPr>
        <w:rFonts w:hint="default"/>
        <w:lang w:val="en-US" w:eastAsia="zh-CN" w:bidi="ar-SA"/>
      </w:rPr>
    </w:lvl>
  </w:abstractNum>
  <w:abstractNum w:abstractNumId="9">
    <w:nsid w:val="2AB81A13"/>
    <w:multiLevelType w:val="hybridMultilevel"/>
    <w:tmpl w:val="E5F80C40"/>
    <w:lvl w:ilvl="0" w:tplc="7042EFC0">
      <w:start w:val="1"/>
      <w:numFmt w:val="decimal"/>
      <w:lvlText w:val="%1."/>
      <w:lvlJc w:val="left"/>
      <w:pPr>
        <w:ind w:left="1516" w:hanging="329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en-US" w:eastAsia="zh-CN" w:bidi="ar-SA"/>
      </w:rPr>
    </w:lvl>
    <w:lvl w:ilvl="1" w:tplc="25AE09BA">
      <w:numFmt w:val="bullet"/>
      <w:lvlText w:val="•"/>
      <w:lvlJc w:val="left"/>
      <w:pPr>
        <w:ind w:left="2362" w:hanging="329"/>
      </w:pPr>
      <w:rPr>
        <w:rFonts w:hint="default"/>
        <w:lang w:val="en-US" w:eastAsia="zh-CN" w:bidi="ar-SA"/>
      </w:rPr>
    </w:lvl>
    <w:lvl w:ilvl="2" w:tplc="76A64070">
      <w:numFmt w:val="bullet"/>
      <w:lvlText w:val="•"/>
      <w:lvlJc w:val="left"/>
      <w:pPr>
        <w:ind w:left="3205" w:hanging="329"/>
      </w:pPr>
      <w:rPr>
        <w:rFonts w:hint="default"/>
        <w:lang w:val="en-US" w:eastAsia="zh-CN" w:bidi="ar-SA"/>
      </w:rPr>
    </w:lvl>
    <w:lvl w:ilvl="3" w:tplc="643E186E">
      <w:numFmt w:val="bullet"/>
      <w:lvlText w:val="•"/>
      <w:lvlJc w:val="left"/>
      <w:pPr>
        <w:ind w:left="4047" w:hanging="329"/>
      </w:pPr>
      <w:rPr>
        <w:rFonts w:hint="default"/>
        <w:lang w:val="en-US" w:eastAsia="zh-CN" w:bidi="ar-SA"/>
      </w:rPr>
    </w:lvl>
    <w:lvl w:ilvl="4" w:tplc="A6BC29F6">
      <w:numFmt w:val="bullet"/>
      <w:lvlText w:val="•"/>
      <w:lvlJc w:val="left"/>
      <w:pPr>
        <w:ind w:left="4890" w:hanging="329"/>
      </w:pPr>
      <w:rPr>
        <w:rFonts w:hint="default"/>
        <w:lang w:val="en-US" w:eastAsia="zh-CN" w:bidi="ar-SA"/>
      </w:rPr>
    </w:lvl>
    <w:lvl w:ilvl="5" w:tplc="2C24E112">
      <w:numFmt w:val="bullet"/>
      <w:lvlText w:val="•"/>
      <w:lvlJc w:val="left"/>
      <w:pPr>
        <w:ind w:left="5733" w:hanging="329"/>
      </w:pPr>
      <w:rPr>
        <w:rFonts w:hint="default"/>
        <w:lang w:val="en-US" w:eastAsia="zh-CN" w:bidi="ar-SA"/>
      </w:rPr>
    </w:lvl>
    <w:lvl w:ilvl="6" w:tplc="32FEA78E">
      <w:numFmt w:val="bullet"/>
      <w:lvlText w:val="•"/>
      <w:lvlJc w:val="left"/>
      <w:pPr>
        <w:ind w:left="6575" w:hanging="329"/>
      </w:pPr>
      <w:rPr>
        <w:rFonts w:hint="default"/>
        <w:lang w:val="en-US" w:eastAsia="zh-CN" w:bidi="ar-SA"/>
      </w:rPr>
    </w:lvl>
    <w:lvl w:ilvl="7" w:tplc="8D6E42A4">
      <w:numFmt w:val="bullet"/>
      <w:lvlText w:val="•"/>
      <w:lvlJc w:val="left"/>
      <w:pPr>
        <w:ind w:left="7418" w:hanging="329"/>
      </w:pPr>
      <w:rPr>
        <w:rFonts w:hint="default"/>
        <w:lang w:val="en-US" w:eastAsia="zh-CN" w:bidi="ar-SA"/>
      </w:rPr>
    </w:lvl>
    <w:lvl w:ilvl="8" w:tplc="14DA5592">
      <w:numFmt w:val="bullet"/>
      <w:lvlText w:val="•"/>
      <w:lvlJc w:val="left"/>
      <w:pPr>
        <w:ind w:left="8260" w:hanging="329"/>
      </w:pPr>
      <w:rPr>
        <w:rFonts w:hint="default"/>
        <w:lang w:val="en-US" w:eastAsia="zh-CN" w:bidi="ar-SA"/>
      </w:rPr>
    </w:lvl>
  </w:abstractNum>
  <w:abstractNum w:abstractNumId="10">
    <w:nsid w:val="2E576AFF"/>
    <w:multiLevelType w:val="hybridMultilevel"/>
    <w:tmpl w:val="27682850"/>
    <w:lvl w:ilvl="0" w:tplc="CF767A74">
      <w:start w:val="1"/>
      <w:numFmt w:val="decimal"/>
      <w:lvlText w:val="%1."/>
      <w:lvlJc w:val="left"/>
      <w:pPr>
        <w:ind w:left="546" w:hanging="329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en-US" w:eastAsia="zh-CN" w:bidi="ar-SA"/>
      </w:rPr>
    </w:lvl>
    <w:lvl w:ilvl="1" w:tplc="549C46BC">
      <w:numFmt w:val="bullet"/>
      <w:lvlText w:val="•"/>
      <w:lvlJc w:val="left"/>
      <w:pPr>
        <w:ind w:left="1480" w:hanging="329"/>
      </w:pPr>
      <w:rPr>
        <w:rFonts w:hint="default"/>
        <w:lang w:val="en-US" w:eastAsia="zh-CN" w:bidi="ar-SA"/>
      </w:rPr>
    </w:lvl>
    <w:lvl w:ilvl="2" w:tplc="22B01D00">
      <w:numFmt w:val="bullet"/>
      <w:lvlText w:val="•"/>
      <w:lvlJc w:val="left"/>
      <w:pPr>
        <w:ind w:left="2421" w:hanging="329"/>
      </w:pPr>
      <w:rPr>
        <w:rFonts w:hint="default"/>
        <w:lang w:val="en-US" w:eastAsia="zh-CN" w:bidi="ar-SA"/>
      </w:rPr>
    </w:lvl>
    <w:lvl w:ilvl="3" w:tplc="D778CFFE">
      <w:numFmt w:val="bullet"/>
      <w:lvlText w:val="•"/>
      <w:lvlJc w:val="left"/>
      <w:pPr>
        <w:ind w:left="3361" w:hanging="329"/>
      </w:pPr>
      <w:rPr>
        <w:rFonts w:hint="default"/>
        <w:lang w:val="en-US" w:eastAsia="zh-CN" w:bidi="ar-SA"/>
      </w:rPr>
    </w:lvl>
    <w:lvl w:ilvl="4" w:tplc="F852F26A">
      <w:numFmt w:val="bullet"/>
      <w:lvlText w:val="•"/>
      <w:lvlJc w:val="left"/>
      <w:pPr>
        <w:ind w:left="4302" w:hanging="329"/>
      </w:pPr>
      <w:rPr>
        <w:rFonts w:hint="default"/>
        <w:lang w:val="en-US" w:eastAsia="zh-CN" w:bidi="ar-SA"/>
      </w:rPr>
    </w:lvl>
    <w:lvl w:ilvl="5" w:tplc="92B81722">
      <w:numFmt w:val="bullet"/>
      <w:lvlText w:val="•"/>
      <w:lvlJc w:val="left"/>
      <w:pPr>
        <w:ind w:left="5243" w:hanging="329"/>
      </w:pPr>
      <w:rPr>
        <w:rFonts w:hint="default"/>
        <w:lang w:val="en-US" w:eastAsia="zh-CN" w:bidi="ar-SA"/>
      </w:rPr>
    </w:lvl>
    <w:lvl w:ilvl="6" w:tplc="EC286D4E">
      <w:numFmt w:val="bullet"/>
      <w:lvlText w:val="•"/>
      <w:lvlJc w:val="left"/>
      <w:pPr>
        <w:ind w:left="6183" w:hanging="329"/>
      </w:pPr>
      <w:rPr>
        <w:rFonts w:hint="default"/>
        <w:lang w:val="en-US" w:eastAsia="zh-CN" w:bidi="ar-SA"/>
      </w:rPr>
    </w:lvl>
    <w:lvl w:ilvl="7" w:tplc="C358A8A4">
      <w:numFmt w:val="bullet"/>
      <w:lvlText w:val="•"/>
      <w:lvlJc w:val="left"/>
      <w:pPr>
        <w:ind w:left="7124" w:hanging="329"/>
      </w:pPr>
      <w:rPr>
        <w:rFonts w:hint="default"/>
        <w:lang w:val="en-US" w:eastAsia="zh-CN" w:bidi="ar-SA"/>
      </w:rPr>
    </w:lvl>
    <w:lvl w:ilvl="8" w:tplc="256E3FC8">
      <w:numFmt w:val="bullet"/>
      <w:lvlText w:val="•"/>
      <w:lvlJc w:val="left"/>
      <w:pPr>
        <w:ind w:left="8064" w:hanging="329"/>
      </w:pPr>
      <w:rPr>
        <w:rFonts w:hint="default"/>
        <w:lang w:val="en-US" w:eastAsia="zh-CN" w:bidi="ar-SA"/>
      </w:rPr>
    </w:lvl>
  </w:abstractNum>
  <w:abstractNum w:abstractNumId="11">
    <w:nsid w:val="340F54E9"/>
    <w:multiLevelType w:val="hybridMultilevel"/>
    <w:tmpl w:val="74D6A630"/>
    <w:lvl w:ilvl="0" w:tplc="259AE02A">
      <w:start w:val="1"/>
      <w:numFmt w:val="decimal"/>
      <w:lvlText w:val="（%1）"/>
      <w:lvlJc w:val="left"/>
      <w:pPr>
        <w:ind w:left="1996" w:hanging="807"/>
        <w:jc w:val="left"/>
      </w:pPr>
      <w:rPr>
        <w:rFonts w:ascii="Microsoft JhengHei" w:eastAsia="Microsoft JhengHei" w:hAnsi="Microsoft JhengHei" w:cs="Microsoft JhengHei" w:hint="default"/>
        <w:b/>
        <w:bCs/>
        <w:spacing w:val="2"/>
        <w:w w:val="83"/>
        <w:sz w:val="30"/>
        <w:szCs w:val="30"/>
        <w:lang w:val="en-US" w:eastAsia="zh-CN" w:bidi="ar-SA"/>
      </w:rPr>
    </w:lvl>
    <w:lvl w:ilvl="1" w:tplc="4900042E">
      <w:numFmt w:val="bullet"/>
      <w:lvlText w:val="•"/>
      <w:lvlJc w:val="left"/>
      <w:pPr>
        <w:ind w:left="2794" w:hanging="807"/>
      </w:pPr>
      <w:rPr>
        <w:rFonts w:hint="default"/>
        <w:lang w:val="en-US" w:eastAsia="zh-CN" w:bidi="ar-SA"/>
      </w:rPr>
    </w:lvl>
    <w:lvl w:ilvl="2" w:tplc="D506F5F6">
      <w:numFmt w:val="bullet"/>
      <w:lvlText w:val="•"/>
      <w:lvlJc w:val="left"/>
      <w:pPr>
        <w:ind w:left="3589" w:hanging="807"/>
      </w:pPr>
      <w:rPr>
        <w:rFonts w:hint="default"/>
        <w:lang w:val="en-US" w:eastAsia="zh-CN" w:bidi="ar-SA"/>
      </w:rPr>
    </w:lvl>
    <w:lvl w:ilvl="3" w:tplc="87C87F7E">
      <w:numFmt w:val="bullet"/>
      <w:lvlText w:val="•"/>
      <w:lvlJc w:val="left"/>
      <w:pPr>
        <w:ind w:left="4383" w:hanging="807"/>
      </w:pPr>
      <w:rPr>
        <w:rFonts w:hint="default"/>
        <w:lang w:val="en-US" w:eastAsia="zh-CN" w:bidi="ar-SA"/>
      </w:rPr>
    </w:lvl>
    <w:lvl w:ilvl="4" w:tplc="7C5A0448">
      <w:numFmt w:val="bullet"/>
      <w:lvlText w:val="•"/>
      <w:lvlJc w:val="left"/>
      <w:pPr>
        <w:ind w:left="5178" w:hanging="807"/>
      </w:pPr>
      <w:rPr>
        <w:rFonts w:hint="default"/>
        <w:lang w:val="en-US" w:eastAsia="zh-CN" w:bidi="ar-SA"/>
      </w:rPr>
    </w:lvl>
    <w:lvl w:ilvl="5" w:tplc="7C8A4A50">
      <w:numFmt w:val="bullet"/>
      <w:lvlText w:val="•"/>
      <w:lvlJc w:val="left"/>
      <w:pPr>
        <w:ind w:left="5973" w:hanging="807"/>
      </w:pPr>
      <w:rPr>
        <w:rFonts w:hint="default"/>
        <w:lang w:val="en-US" w:eastAsia="zh-CN" w:bidi="ar-SA"/>
      </w:rPr>
    </w:lvl>
    <w:lvl w:ilvl="6" w:tplc="3458858C">
      <w:numFmt w:val="bullet"/>
      <w:lvlText w:val="•"/>
      <w:lvlJc w:val="left"/>
      <w:pPr>
        <w:ind w:left="6767" w:hanging="807"/>
      </w:pPr>
      <w:rPr>
        <w:rFonts w:hint="default"/>
        <w:lang w:val="en-US" w:eastAsia="zh-CN" w:bidi="ar-SA"/>
      </w:rPr>
    </w:lvl>
    <w:lvl w:ilvl="7" w:tplc="AE44E8A8">
      <w:numFmt w:val="bullet"/>
      <w:lvlText w:val="•"/>
      <w:lvlJc w:val="left"/>
      <w:pPr>
        <w:ind w:left="7562" w:hanging="807"/>
      </w:pPr>
      <w:rPr>
        <w:rFonts w:hint="default"/>
        <w:lang w:val="en-US" w:eastAsia="zh-CN" w:bidi="ar-SA"/>
      </w:rPr>
    </w:lvl>
    <w:lvl w:ilvl="8" w:tplc="0DDE7348">
      <w:numFmt w:val="bullet"/>
      <w:lvlText w:val="•"/>
      <w:lvlJc w:val="left"/>
      <w:pPr>
        <w:ind w:left="8356" w:hanging="807"/>
      </w:pPr>
      <w:rPr>
        <w:rFonts w:hint="default"/>
        <w:lang w:val="en-US" w:eastAsia="zh-CN" w:bidi="ar-SA"/>
      </w:rPr>
    </w:lvl>
  </w:abstractNum>
  <w:abstractNum w:abstractNumId="12">
    <w:nsid w:val="3AB97A4F"/>
    <w:multiLevelType w:val="hybridMultilevel"/>
    <w:tmpl w:val="17903312"/>
    <w:lvl w:ilvl="0" w:tplc="92566024">
      <w:start w:val="1"/>
      <w:numFmt w:val="decimal"/>
      <w:lvlText w:val="（%1）"/>
      <w:lvlJc w:val="left"/>
      <w:pPr>
        <w:ind w:left="546" w:hanging="805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en-US" w:eastAsia="zh-CN" w:bidi="ar-SA"/>
      </w:rPr>
    </w:lvl>
    <w:lvl w:ilvl="1" w:tplc="B2CA9222">
      <w:numFmt w:val="bullet"/>
      <w:lvlText w:val="•"/>
      <w:lvlJc w:val="left"/>
      <w:pPr>
        <w:ind w:left="1480" w:hanging="805"/>
      </w:pPr>
      <w:rPr>
        <w:rFonts w:hint="default"/>
        <w:lang w:val="en-US" w:eastAsia="zh-CN" w:bidi="ar-SA"/>
      </w:rPr>
    </w:lvl>
    <w:lvl w:ilvl="2" w:tplc="9E302404">
      <w:numFmt w:val="bullet"/>
      <w:lvlText w:val="•"/>
      <w:lvlJc w:val="left"/>
      <w:pPr>
        <w:ind w:left="2421" w:hanging="805"/>
      </w:pPr>
      <w:rPr>
        <w:rFonts w:hint="default"/>
        <w:lang w:val="en-US" w:eastAsia="zh-CN" w:bidi="ar-SA"/>
      </w:rPr>
    </w:lvl>
    <w:lvl w:ilvl="3" w:tplc="0E623D76">
      <w:numFmt w:val="bullet"/>
      <w:lvlText w:val="•"/>
      <w:lvlJc w:val="left"/>
      <w:pPr>
        <w:ind w:left="3361" w:hanging="805"/>
      </w:pPr>
      <w:rPr>
        <w:rFonts w:hint="default"/>
        <w:lang w:val="en-US" w:eastAsia="zh-CN" w:bidi="ar-SA"/>
      </w:rPr>
    </w:lvl>
    <w:lvl w:ilvl="4" w:tplc="6286321E">
      <w:numFmt w:val="bullet"/>
      <w:lvlText w:val="•"/>
      <w:lvlJc w:val="left"/>
      <w:pPr>
        <w:ind w:left="4302" w:hanging="805"/>
      </w:pPr>
      <w:rPr>
        <w:rFonts w:hint="default"/>
        <w:lang w:val="en-US" w:eastAsia="zh-CN" w:bidi="ar-SA"/>
      </w:rPr>
    </w:lvl>
    <w:lvl w:ilvl="5" w:tplc="2F9CF07C">
      <w:numFmt w:val="bullet"/>
      <w:lvlText w:val="•"/>
      <w:lvlJc w:val="left"/>
      <w:pPr>
        <w:ind w:left="5243" w:hanging="805"/>
      </w:pPr>
      <w:rPr>
        <w:rFonts w:hint="default"/>
        <w:lang w:val="en-US" w:eastAsia="zh-CN" w:bidi="ar-SA"/>
      </w:rPr>
    </w:lvl>
    <w:lvl w:ilvl="6" w:tplc="7428C492">
      <w:numFmt w:val="bullet"/>
      <w:lvlText w:val="•"/>
      <w:lvlJc w:val="left"/>
      <w:pPr>
        <w:ind w:left="6183" w:hanging="805"/>
      </w:pPr>
      <w:rPr>
        <w:rFonts w:hint="default"/>
        <w:lang w:val="en-US" w:eastAsia="zh-CN" w:bidi="ar-SA"/>
      </w:rPr>
    </w:lvl>
    <w:lvl w:ilvl="7" w:tplc="B42690E6">
      <w:numFmt w:val="bullet"/>
      <w:lvlText w:val="•"/>
      <w:lvlJc w:val="left"/>
      <w:pPr>
        <w:ind w:left="7124" w:hanging="805"/>
      </w:pPr>
      <w:rPr>
        <w:rFonts w:hint="default"/>
        <w:lang w:val="en-US" w:eastAsia="zh-CN" w:bidi="ar-SA"/>
      </w:rPr>
    </w:lvl>
    <w:lvl w:ilvl="8" w:tplc="2A5C9556">
      <w:numFmt w:val="bullet"/>
      <w:lvlText w:val="•"/>
      <w:lvlJc w:val="left"/>
      <w:pPr>
        <w:ind w:left="8064" w:hanging="805"/>
      </w:pPr>
      <w:rPr>
        <w:rFonts w:hint="default"/>
        <w:lang w:val="en-US" w:eastAsia="zh-CN" w:bidi="ar-SA"/>
      </w:rPr>
    </w:lvl>
  </w:abstractNum>
  <w:abstractNum w:abstractNumId="13">
    <w:nsid w:val="3B7D5884"/>
    <w:multiLevelType w:val="hybridMultilevel"/>
    <w:tmpl w:val="22B86700"/>
    <w:lvl w:ilvl="0" w:tplc="F606E826">
      <w:start w:val="1"/>
      <w:numFmt w:val="decimal"/>
      <w:lvlText w:val="%1."/>
      <w:lvlJc w:val="left"/>
      <w:pPr>
        <w:ind w:left="295" w:hanging="156"/>
        <w:jc w:val="left"/>
      </w:pPr>
      <w:rPr>
        <w:rFonts w:ascii="Calibri" w:eastAsia="Calibri" w:hAnsi="Calibri" w:cs="Calibri" w:hint="default"/>
        <w:w w:val="101"/>
        <w:sz w:val="18"/>
        <w:szCs w:val="18"/>
        <w:lang w:val="en-US" w:eastAsia="zh-CN" w:bidi="ar-SA"/>
      </w:rPr>
    </w:lvl>
    <w:lvl w:ilvl="1" w:tplc="A8844780">
      <w:numFmt w:val="bullet"/>
      <w:lvlText w:val="•"/>
      <w:lvlJc w:val="left"/>
      <w:pPr>
        <w:ind w:left="591" w:hanging="156"/>
      </w:pPr>
      <w:rPr>
        <w:rFonts w:hint="default"/>
        <w:lang w:val="en-US" w:eastAsia="zh-CN" w:bidi="ar-SA"/>
      </w:rPr>
    </w:lvl>
    <w:lvl w:ilvl="2" w:tplc="673CD47C">
      <w:numFmt w:val="bullet"/>
      <w:lvlText w:val="•"/>
      <w:lvlJc w:val="left"/>
      <w:pPr>
        <w:ind w:left="883" w:hanging="156"/>
      </w:pPr>
      <w:rPr>
        <w:rFonts w:hint="default"/>
        <w:lang w:val="en-US" w:eastAsia="zh-CN" w:bidi="ar-SA"/>
      </w:rPr>
    </w:lvl>
    <w:lvl w:ilvl="3" w:tplc="2CB8F744">
      <w:numFmt w:val="bullet"/>
      <w:lvlText w:val="•"/>
      <w:lvlJc w:val="left"/>
      <w:pPr>
        <w:ind w:left="1175" w:hanging="156"/>
      </w:pPr>
      <w:rPr>
        <w:rFonts w:hint="default"/>
        <w:lang w:val="en-US" w:eastAsia="zh-CN" w:bidi="ar-SA"/>
      </w:rPr>
    </w:lvl>
    <w:lvl w:ilvl="4" w:tplc="9D4E4B66">
      <w:numFmt w:val="bullet"/>
      <w:lvlText w:val="•"/>
      <w:lvlJc w:val="left"/>
      <w:pPr>
        <w:ind w:left="1467" w:hanging="156"/>
      </w:pPr>
      <w:rPr>
        <w:rFonts w:hint="default"/>
        <w:lang w:val="en-US" w:eastAsia="zh-CN" w:bidi="ar-SA"/>
      </w:rPr>
    </w:lvl>
    <w:lvl w:ilvl="5" w:tplc="1548EB0E">
      <w:numFmt w:val="bullet"/>
      <w:lvlText w:val="•"/>
      <w:lvlJc w:val="left"/>
      <w:pPr>
        <w:ind w:left="1759" w:hanging="156"/>
      </w:pPr>
      <w:rPr>
        <w:rFonts w:hint="default"/>
        <w:lang w:val="en-US" w:eastAsia="zh-CN" w:bidi="ar-SA"/>
      </w:rPr>
    </w:lvl>
    <w:lvl w:ilvl="6" w:tplc="103AD648">
      <w:numFmt w:val="bullet"/>
      <w:lvlText w:val="•"/>
      <w:lvlJc w:val="left"/>
      <w:pPr>
        <w:ind w:left="2051" w:hanging="156"/>
      </w:pPr>
      <w:rPr>
        <w:rFonts w:hint="default"/>
        <w:lang w:val="en-US" w:eastAsia="zh-CN" w:bidi="ar-SA"/>
      </w:rPr>
    </w:lvl>
    <w:lvl w:ilvl="7" w:tplc="464092D2">
      <w:numFmt w:val="bullet"/>
      <w:lvlText w:val="•"/>
      <w:lvlJc w:val="left"/>
      <w:pPr>
        <w:ind w:left="2343" w:hanging="156"/>
      </w:pPr>
      <w:rPr>
        <w:rFonts w:hint="default"/>
        <w:lang w:val="en-US" w:eastAsia="zh-CN" w:bidi="ar-SA"/>
      </w:rPr>
    </w:lvl>
    <w:lvl w:ilvl="8" w:tplc="2182FB64">
      <w:numFmt w:val="bullet"/>
      <w:lvlText w:val="•"/>
      <w:lvlJc w:val="left"/>
      <w:pPr>
        <w:ind w:left="2635" w:hanging="156"/>
      </w:pPr>
      <w:rPr>
        <w:rFonts w:hint="default"/>
        <w:lang w:val="en-US" w:eastAsia="zh-CN" w:bidi="ar-SA"/>
      </w:rPr>
    </w:lvl>
  </w:abstractNum>
  <w:abstractNum w:abstractNumId="14">
    <w:nsid w:val="3D6749D8"/>
    <w:multiLevelType w:val="hybridMultilevel"/>
    <w:tmpl w:val="40846202"/>
    <w:lvl w:ilvl="0" w:tplc="86E2013C">
      <w:start w:val="1"/>
      <w:numFmt w:val="decimal"/>
      <w:lvlText w:val="（%1）"/>
      <w:lvlJc w:val="left"/>
      <w:pPr>
        <w:ind w:left="1987" w:hanging="800"/>
        <w:jc w:val="left"/>
      </w:pPr>
      <w:rPr>
        <w:rFonts w:ascii="宋体" w:eastAsia="宋体" w:hAnsi="宋体" w:cs="宋体" w:hint="default"/>
        <w:w w:val="99"/>
        <w:sz w:val="30"/>
        <w:szCs w:val="30"/>
        <w:lang w:val="en-US" w:eastAsia="zh-CN" w:bidi="ar-SA"/>
      </w:rPr>
    </w:lvl>
    <w:lvl w:ilvl="1" w:tplc="BBBCD358">
      <w:numFmt w:val="bullet"/>
      <w:lvlText w:val="•"/>
      <w:lvlJc w:val="left"/>
      <w:pPr>
        <w:ind w:left="2776" w:hanging="800"/>
      </w:pPr>
      <w:rPr>
        <w:rFonts w:hint="default"/>
        <w:lang w:val="en-US" w:eastAsia="zh-CN" w:bidi="ar-SA"/>
      </w:rPr>
    </w:lvl>
    <w:lvl w:ilvl="2" w:tplc="848A076A">
      <w:numFmt w:val="bullet"/>
      <w:lvlText w:val="•"/>
      <w:lvlJc w:val="left"/>
      <w:pPr>
        <w:ind w:left="3573" w:hanging="800"/>
      </w:pPr>
      <w:rPr>
        <w:rFonts w:hint="default"/>
        <w:lang w:val="en-US" w:eastAsia="zh-CN" w:bidi="ar-SA"/>
      </w:rPr>
    </w:lvl>
    <w:lvl w:ilvl="3" w:tplc="DD9C4162">
      <w:numFmt w:val="bullet"/>
      <w:lvlText w:val="•"/>
      <w:lvlJc w:val="left"/>
      <w:pPr>
        <w:ind w:left="4369" w:hanging="800"/>
      </w:pPr>
      <w:rPr>
        <w:rFonts w:hint="default"/>
        <w:lang w:val="en-US" w:eastAsia="zh-CN" w:bidi="ar-SA"/>
      </w:rPr>
    </w:lvl>
    <w:lvl w:ilvl="4" w:tplc="A9467184">
      <w:numFmt w:val="bullet"/>
      <w:lvlText w:val="•"/>
      <w:lvlJc w:val="left"/>
      <w:pPr>
        <w:ind w:left="5166" w:hanging="800"/>
      </w:pPr>
      <w:rPr>
        <w:rFonts w:hint="default"/>
        <w:lang w:val="en-US" w:eastAsia="zh-CN" w:bidi="ar-SA"/>
      </w:rPr>
    </w:lvl>
    <w:lvl w:ilvl="5" w:tplc="4DF66464">
      <w:numFmt w:val="bullet"/>
      <w:lvlText w:val="•"/>
      <w:lvlJc w:val="left"/>
      <w:pPr>
        <w:ind w:left="5963" w:hanging="800"/>
      </w:pPr>
      <w:rPr>
        <w:rFonts w:hint="default"/>
        <w:lang w:val="en-US" w:eastAsia="zh-CN" w:bidi="ar-SA"/>
      </w:rPr>
    </w:lvl>
    <w:lvl w:ilvl="6" w:tplc="A9CC9414">
      <w:numFmt w:val="bullet"/>
      <w:lvlText w:val="•"/>
      <w:lvlJc w:val="left"/>
      <w:pPr>
        <w:ind w:left="6759" w:hanging="800"/>
      </w:pPr>
      <w:rPr>
        <w:rFonts w:hint="default"/>
        <w:lang w:val="en-US" w:eastAsia="zh-CN" w:bidi="ar-SA"/>
      </w:rPr>
    </w:lvl>
    <w:lvl w:ilvl="7" w:tplc="3072FA4C">
      <w:numFmt w:val="bullet"/>
      <w:lvlText w:val="•"/>
      <w:lvlJc w:val="left"/>
      <w:pPr>
        <w:ind w:left="7556" w:hanging="800"/>
      </w:pPr>
      <w:rPr>
        <w:rFonts w:hint="default"/>
        <w:lang w:val="en-US" w:eastAsia="zh-CN" w:bidi="ar-SA"/>
      </w:rPr>
    </w:lvl>
    <w:lvl w:ilvl="8" w:tplc="ECDC3586">
      <w:numFmt w:val="bullet"/>
      <w:lvlText w:val="•"/>
      <w:lvlJc w:val="left"/>
      <w:pPr>
        <w:ind w:left="8352" w:hanging="800"/>
      </w:pPr>
      <w:rPr>
        <w:rFonts w:hint="default"/>
        <w:lang w:val="en-US" w:eastAsia="zh-CN" w:bidi="ar-SA"/>
      </w:rPr>
    </w:lvl>
  </w:abstractNum>
  <w:abstractNum w:abstractNumId="15">
    <w:nsid w:val="41E3623A"/>
    <w:multiLevelType w:val="hybridMultilevel"/>
    <w:tmpl w:val="3880EFE6"/>
    <w:lvl w:ilvl="0" w:tplc="DDFE0C42">
      <w:start w:val="7"/>
      <w:numFmt w:val="decimal"/>
      <w:lvlText w:val="%1."/>
      <w:lvlJc w:val="left"/>
      <w:pPr>
        <w:ind w:left="1513" w:hanging="324"/>
        <w:jc w:val="left"/>
      </w:pPr>
      <w:rPr>
        <w:rFonts w:ascii="Microsoft JhengHei" w:eastAsia="Microsoft JhengHei" w:hAnsi="Microsoft JhengHei" w:cs="Microsoft JhengHei" w:hint="default"/>
        <w:b/>
        <w:bCs/>
        <w:spacing w:val="-2"/>
        <w:w w:val="83"/>
        <w:sz w:val="30"/>
        <w:szCs w:val="30"/>
        <w:lang w:val="en-US" w:eastAsia="zh-CN" w:bidi="ar-SA"/>
      </w:rPr>
    </w:lvl>
    <w:lvl w:ilvl="1" w:tplc="BFF49660">
      <w:start w:val="2"/>
      <w:numFmt w:val="decimal"/>
      <w:lvlText w:val="%2."/>
      <w:lvlJc w:val="left"/>
      <w:pPr>
        <w:ind w:left="2468" w:hanging="32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  <w:lang w:val="en-US" w:eastAsia="zh-CN" w:bidi="ar-SA"/>
      </w:rPr>
    </w:lvl>
    <w:lvl w:ilvl="2" w:tplc="6FC2FD70">
      <w:numFmt w:val="bullet"/>
      <w:lvlText w:val="•"/>
      <w:lvlJc w:val="left"/>
      <w:pPr>
        <w:ind w:left="3291" w:hanging="322"/>
      </w:pPr>
      <w:rPr>
        <w:rFonts w:hint="default"/>
        <w:lang w:val="en-US" w:eastAsia="zh-CN" w:bidi="ar-SA"/>
      </w:rPr>
    </w:lvl>
    <w:lvl w:ilvl="3" w:tplc="7D6E58C2">
      <w:numFmt w:val="bullet"/>
      <w:lvlText w:val="•"/>
      <w:lvlJc w:val="left"/>
      <w:pPr>
        <w:ind w:left="4123" w:hanging="322"/>
      </w:pPr>
      <w:rPr>
        <w:rFonts w:hint="default"/>
        <w:lang w:val="en-US" w:eastAsia="zh-CN" w:bidi="ar-SA"/>
      </w:rPr>
    </w:lvl>
    <w:lvl w:ilvl="4" w:tplc="8E2218DE">
      <w:numFmt w:val="bullet"/>
      <w:lvlText w:val="•"/>
      <w:lvlJc w:val="left"/>
      <w:pPr>
        <w:ind w:left="4955" w:hanging="322"/>
      </w:pPr>
      <w:rPr>
        <w:rFonts w:hint="default"/>
        <w:lang w:val="en-US" w:eastAsia="zh-CN" w:bidi="ar-SA"/>
      </w:rPr>
    </w:lvl>
    <w:lvl w:ilvl="5" w:tplc="3AAC3390">
      <w:numFmt w:val="bullet"/>
      <w:lvlText w:val="•"/>
      <w:lvlJc w:val="left"/>
      <w:pPr>
        <w:ind w:left="5787" w:hanging="322"/>
      </w:pPr>
      <w:rPr>
        <w:rFonts w:hint="default"/>
        <w:lang w:val="en-US" w:eastAsia="zh-CN" w:bidi="ar-SA"/>
      </w:rPr>
    </w:lvl>
    <w:lvl w:ilvl="6" w:tplc="9DE030E8">
      <w:numFmt w:val="bullet"/>
      <w:lvlText w:val="•"/>
      <w:lvlJc w:val="left"/>
      <w:pPr>
        <w:ind w:left="6618" w:hanging="322"/>
      </w:pPr>
      <w:rPr>
        <w:rFonts w:hint="default"/>
        <w:lang w:val="en-US" w:eastAsia="zh-CN" w:bidi="ar-SA"/>
      </w:rPr>
    </w:lvl>
    <w:lvl w:ilvl="7" w:tplc="7DBE88AC">
      <w:numFmt w:val="bullet"/>
      <w:lvlText w:val="•"/>
      <w:lvlJc w:val="left"/>
      <w:pPr>
        <w:ind w:left="7450" w:hanging="322"/>
      </w:pPr>
      <w:rPr>
        <w:rFonts w:hint="default"/>
        <w:lang w:val="en-US" w:eastAsia="zh-CN" w:bidi="ar-SA"/>
      </w:rPr>
    </w:lvl>
    <w:lvl w:ilvl="8" w:tplc="ACAA8FCE">
      <w:numFmt w:val="bullet"/>
      <w:lvlText w:val="•"/>
      <w:lvlJc w:val="left"/>
      <w:pPr>
        <w:ind w:left="8282" w:hanging="322"/>
      </w:pPr>
      <w:rPr>
        <w:rFonts w:hint="default"/>
        <w:lang w:val="en-US" w:eastAsia="zh-CN" w:bidi="ar-SA"/>
      </w:rPr>
    </w:lvl>
  </w:abstractNum>
  <w:abstractNum w:abstractNumId="16">
    <w:nsid w:val="602C39C5"/>
    <w:multiLevelType w:val="hybridMultilevel"/>
    <w:tmpl w:val="01C64E1C"/>
    <w:lvl w:ilvl="0" w:tplc="E85833F8">
      <w:start w:val="1"/>
      <w:numFmt w:val="decimal"/>
      <w:lvlText w:val="%1."/>
      <w:lvlJc w:val="left"/>
      <w:pPr>
        <w:ind w:left="546" w:hanging="329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en-US" w:eastAsia="zh-CN" w:bidi="ar-SA"/>
      </w:rPr>
    </w:lvl>
    <w:lvl w:ilvl="1" w:tplc="36AA6534">
      <w:numFmt w:val="bullet"/>
      <w:lvlText w:val="•"/>
      <w:lvlJc w:val="left"/>
      <w:pPr>
        <w:ind w:left="1480" w:hanging="329"/>
      </w:pPr>
      <w:rPr>
        <w:rFonts w:hint="default"/>
        <w:lang w:val="en-US" w:eastAsia="zh-CN" w:bidi="ar-SA"/>
      </w:rPr>
    </w:lvl>
    <w:lvl w:ilvl="2" w:tplc="12E8C080">
      <w:numFmt w:val="bullet"/>
      <w:lvlText w:val="•"/>
      <w:lvlJc w:val="left"/>
      <w:pPr>
        <w:ind w:left="2421" w:hanging="329"/>
      </w:pPr>
      <w:rPr>
        <w:rFonts w:hint="default"/>
        <w:lang w:val="en-US" w:eastAsia="zh-CN" w:bidi="ar-SA"/>
      </w:rPr>
    </w:lvl>
    <w:lvl w:ilvl="3" w:tplc="74460A4A">
      <w:numFmt w:val="bullet"/>
      <w:lvlText w:val="•"/>
      <w:lvlJc w:val="left"/>
      <w:pPr>
        <w:ind w:left="3361" w:hanging="329"/>
      </w:pPr>
      <w:rPr>
        <w:rFonts w:hint="default"/>
        <w:lang w:val="en-US" w:eastAsia="zh-CN" w:bidi="ar-SA"/>
      </w:rPr>
    </w:lvl>
    <w:lvl w:ilvl="4" w:tplc="03C28452">
      <w:numFmt w:val="bullet"/>
      <w:lvlText w:val="•"/>
      <w:lvlJc w:val="left"/>
      <w:pPr>
        <w:ind w:left="4302" w:hanging="329"/>
      </w:pPr>
      <w:rPr>
        <w:rFonts w:hint="default"/>
        <w:lang w:val="en-US" w:eastAsia="zh-CN" w:bidi="ar-SA"/>
      </w:rPr>
    </w:lvl>
    <w:lvl w:ilvl="5" w:tplc="A30C8BA0">
      <w:numFmt w:val="bullet"/>
      <w:lvlText w:val="•"/>
      <w:lvlJc w:val="left"/>
      <w:pPr>
        <w:ind w:left="5243" w:hanging="329"/>
      </w:pPr>
      <w:rPr>
        <w:rFonts w:hint="default"/>
        <w:lang w:val="en-US" w:eastAsia="zh-CN" w:bidi="ar-SA"/>
      </w:rPr>
    </w:lvl>
    <w:lvl w:ilvl="6" w:tplc="E8800EEC">
      <w:numFmt w:val="bullet"/>
      <w:lvlText w:val="•"/>
      <w:lvlJc w:val="left"/>
      <w:pPr>
        <w:ind w:left="6183" w:hanging="329"/>
      </w:pPr>
      <w:rPr>
        <w:rFonts w:hint="default"/>
        <w:lang w:val="en-US" w:eastAsia="zh-CN" w:bidi="ar-SA"/>
      </w:rPr>
    </w:lvl>
    <w:lvl w:ilvl="7" w:tplc="F6E2D078">
      <w:numFmt w:val="bullet"/>
      <w:lvlText w:val="•"/>
      <w:lvlJc w:val="left"/>
      <w:pPr>
        <w:ind w:left="7124" w:hanging="329"/>
      </w:pPr>
      <w:rPr>
        <w:rFonts w:hint="default"/>
        <w:lang w:val="en-US" w:eastAsia="zh-CN" w:bidi="ar-SA"/>
      </w:rPr>
    </w:lvl>
    <w:lvl w:ilvl="8" w:tplc="1FC8AC3E">
      <w:numFmt w:val="bullet"/>
      <w:lvlText w:val="•"/>
      <w:lvlJc w:val="left"/>
      <w:pPr>
        <w:ind w:left="8064" w:hanging="329"/>
      </w:pPr>
      <w:rPr>
        <w:rFonts w:hint="default"/>
        <w:lang w:val="en-US" w:eastAsia="zh-CN" w:bidi="ar-SA"/>
      </w:rPr>
    </w:lvl>
  </w:abstractNum>
  <w:abstractNum w:abstractNumId="17">
    <w:nsid w:val="645D1E60"/>
    <w:multiLevelType w:val="hybridMultilevel"/>
    <w:tmpl w:val="E51C18FE"/>
    <w:lvl w:ilvl="0" w:tplc="1280F56C">
      <w:start w:val="1"/>
      <w:numFmt w:val="decimal"/>
      <w:lvlText w:val="%1."/>
      <w:lvlJc w:val="left"/>
      <w:pPr>
        <w:ind w:left="546" w:hanging="329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en-US" w:eastAsia="zh-CN" w:bidi="ar-SA"/>
      </w:rPr>
    </w:lvl>
    <w:lvl w:ilvl="1" w:tplc="C9B6DDEA">
      <w:numFmt w:val="bullet"/>
      <w:lvlText w:val="•"/>
      <w:lvlJc w:val="left"/>
      <w:pPr>
        <w:ind w:left="1480" w:hanging="329"/>
      </w:pPr>
      <w:rPr>
        <w:rFonts w:hint="default"/>
        <w:lang w:val="en-US" w:eastAsia="zh-CN" w:bidi="ar-SA"/>
      </w:rPr>
    </w:lvl>
    <w:lvl w:ilvl="2" w:tplc="0C321AC8">
      <w:numFmt w:val="bullet"/>
      <w:lvlText w:val="•"/>
      <w:lvlJc w:val="left"/>
      <w:pPr>
        <w:ind w:left="2421" w:hanging="329"/>
      </w:pPr>
      <w:rPr>
        <w:rFonts w:hint="default"/>
        <w:lang w:val="en-US" w:eastAsia="zh-CN" w:bidi="ar-SA"/>
      </w:rPr>
    </w:lvl>
    <w:lvl w:ilvl="3" w:tplc="B54A57BA">
      <w:numFmt w:val="bullet"/>
      <w:lvlText w:val="•"/>
      <w:lvlJc w:val="left"/>
      <w:pPr>
        <w:ind w:left="3361" w:hanging="329"/>
      </w:pPr>
      <w:rPr>
        <w:rFonts w:hint="default"/>
        <w:lang w:val="en-US" w:eastAsia="zh-CN" w:bidi="ar-SA"/>
      </w:rPr>
    </w:lvl>
    <w:lvl w:ilvl="4" w:tplc="E38C1EC2">
      <w:numFmt w:val="bullet"/>
      <w:lvlText w:val="•"/>
      <w:lvlJc w:val="left"/>
      <w:pPr>
        <w:ind w:left="4302" w:hanging="329"/>
      </w:pPr>
      <w:rPr>
        <w:rFonts w:hint="default"/>
        <w:lang w:val="en-US" w:eastAsia="zh-CN" w:bidi="ar-SA"/>
      </w:rPr>
    </w:lvl>
    <w:lvl w:ilvl="5" w:tplc="5F36F9B4">
      <w:numFmt w:val="bullet"/>
      <w:lvlText w:val="•"/>
      <w:lvlJc w:val="left"/>
      <w:pPr>
        <w:ind w:left="5243" w:hanging="329"/>
      </w:pPr>
      <w:rPr>
        <w:rFonts w:hint="default"/>
        <w:lang w:val="en-US" w:eastAsia="zh-CN" w:bidi="ar-SA"/>
      </w:rPr>
    </w:lvl>
    <w:lvl w:ilvl="6" w:tplc="0D98CD7E">
      <w:numFmt w:val="bullet"/>
      <w:lvlText w:val="•"/>
      <w:lvlJc w:val="left"/>
      <w:pPr>
        <w:ind w:left="6183" w:hanging="329"/>
      </w:pPr>
      <w:rPr>
        <w:rFonts w:hint="default"/>
        <w:lang w:val="en-US" w:eastAsia="zh-CN" w:bidi="ar-SA"/>
      </w:rPr>
    </w:lvl>
    <w:lvl w:ilvl="7" w:tplc="DFA455E8">
      <w:numFmt w:val="bullet"/>
      <w:lvlText w:val="•"/>
      <w:lvlJc w:val="left"/>
      <w:pPr>
        <w:ind w:left="7124" w:hanging="329"/>
      </w:pPr>
      <w:rPr>
        <w:rFonts w:hint="default"/>
        <w:lang w:val="en-US" w:eastAsia="zh-CN" w:bidi="ar-SA"/>
      </w:rPr>
    </w:lvl>
    <w:lvl w:ilvl="8" w:tplc="21A8A70E">
      <w:numFmt w:val="bullet"/>
      <w:lvlText w:val="•"/>
      <w:lvlJc w:val="left"/>
      <w:pPr>
        <w:ind w:left="8064" w:hanging="329"/>
      </w:pPr>
      <w:rPr>
        <w:rFonts w:hint="default"/>
        <w:lang w:val="en-US" w:eastAsia="zh-CN" w:bidi="ar-SA"/>
      </w:rPr>
    </w:lvl>
  </w:abstractNum>
  <w:abstractNum w:abstractNumId="18">
    <w:nsid w:val="6BB708C5"/>
    <w:multiLevelType w:val="hybridMultilevel"/>
    <w:tmpl w:val="4B848FC8"/>
    <w:lvl w:ilvl="0" w:tplc="612EB772">
      <w:start w:val="1"/>
      <w:numFmt w:val="decimal"/>
      <w:lvlText w:val="（%1）"/>
      <w:lvlJc w:val="left"/>
      <w:pPr>
        <w:ind w:left="546" w:hanging="805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en-US" w:eastAsia="zh-CN" w:bidi="ar-SA"/>
      </w:rPr>
    </w:lvl>
    <w:lvl w:ilvl="1" w:tplc="3FD89268">
      <w:numFmt w:val="bullet"/>
      <w:lvlText w:val="•"/>
      <w:lvlJc w:val="left"/>
      <w:pPr>
        <w:ind w:left="1480" w:hanging="805"/>
      </w:pPr>
      <w:rPr>
        <w:rFonts w:hint="default"/>
        <w:lang w:val="en-US" w:eastAsia="zh-CN" w:bidi="ar-SA"/>
      </w:rPr>
    </w:lvl>
    <w:lvl w:ilvl="2" w:tplc="1366911E">
      <w:numFmt w:val="bullet"/>
      <w:lvlText w:val="•"/>
      <w:lvlJc w:val="left"/>
      <w:pPr>
        <w:ind w:left="2421" w:hanging="805"/>
      </w:pPr>
      <w:rPr>
        <w:rFonts w:hint="default"/>
        <w:lang w:val="en-US" w:eastAsia="zh-CN" w:bidi="ar-SA"/>
      </w:rPr>
    </w:lvl>
    <w:lvl w:ilvl="3" w:tplc="CE1C7C3A">
      <w:numFmt w:val="bullet"/>
      <w:lvlText w:val="•"/>
      <w:lvlJc w:val="left"/>
      <w:pPr>
        <w:ind w:left="3361" w:hanging="805"/>
      </w:pPr>
      <w:rPr>
        <w:rFonts w:hint="default"/>
        <w:lang w:val="en-US" w:eastAsia="zh-CN" w:bidi="ar-SA"/>
      </w:rPr>
    </w:lvl>
    <w:lvl w:ilvl="4" w:tplc="37E81F7A">
      <w:numFmt w:val="bullet"/>
      <w:lvlText w:val="•"/>
      <w:lvlJc w:val="left"/>
      <w:pPr>
        <w:ind w:left="4302" w:hanging="805"/>
      </w:pPr>
      <w:rPr>
        <w:rFonts w:hint="default"/>
        <w:lang w:val="en-US" w:eastAsia="zh-CN" w:bidi="ar-SA"/>
      </w:rPr>
    </w:lvl>
    <w:lvl w:ilvl="5" w:tplc="1682CEDA">
      <w:numFmt w:val="bullet"/>
      <w:lvlText w:val="•"/>
      <w:lvlJc w:val="left"/>
      <w:pPr>
        <w:ind w:left="5243" w:hanging="805"/>
      </w:pPr>
      <w:rPr>
        <w:rFonts w:hint="default"/>
        <w:lang w:val="en-US" w:eastAsia="zh-CN" w:bidi="ar-SA"/>
      </w:rPr>
    </w:lvl>
    <w:lvl w:ilvl="6" w:tplc="312CC980">
      <w:numFmt w:val="bullet"/>
      <w:lvlText w:val="•"/>
      <w:lvlJc w:val="left"/>
      <w:pPr>
        <w:ind w:left="6183" w:hanging="805"/>
      </w:pPr>
      <w:rPr>
        <w:rFonts w:hint="default"/>
        <w:lang w:val="en-US" w:eastAsia="zh-CN" w:bidi="ar-SA"/>
      </w:rPr>
    </w:lvl>
    <w:lvl w:ilvl="7" w:tplc="CCB254B8">
      <w:numFmt w:val="bullet"/>
      <w:lvlText w:val="•"/>
      <w:lvlJc w:val="left"/>
      <w:pPr>
        <w:ind w:left="7124" w:hanging="805"/>
      </w:pPr>
      <w:rPr>
        <w:rFonts w:hint="default"/>
        <w:lang w:val="en-US" w:eastAsia="zh-CN" w:bidi="ar-SA"/>
      </w:rPr>
    </w:lvl>
    <w:lvl w:ilvl="8" w:tplc="A5867C96">
      <w:numFmt w:val="bullet"/>
      <w:lvlText w:val="•"/>
      <w:lvlJc w:val="left"/>
      <w:pPr>
        <w:ind w:left="8064" w:hanging="805"/>
      </w:pPr>
      <w:rPr>
        <w:rFonts w:hint="default"/>
        <w:lang w:val="en-US" w:eastAsia="zh-CN" w:bidi="ar-SA"/>
      </w:rPr>
    </w:lvl>
  </w:abstractNum>
  <w:abstractNum w:abstractNumId="19">
    <w:nsid w:val="74292BCA"/>
    <w:multiLevelType w:val="hybridMultilevel"/>
    <w:tmpl w:val="240E8190"/>
    <w:lvl w:ilvl="0" w:tplc="02D875CA">
      <w:start w:val="1"/>
      <w:numFmt w:val="decimal"/>
      <w:lvlText w:val="（%1）"/>
      <w:lvlJc w:val="left"/>
      <w:pPr>
        <w:ind w:left="2032" w:hanging="845"/>
        <w:jc w:val="left"/>
      </w:pPr>
      <w:rPr>
        <w:rFonts w:ascii="宋体" w:eastAsia="宋体" w:hAnsi="宋体" w:cs="宋体" w:hint="default"/>
        <w:spacing w:val="14"/>
        <w:w w:val="99"/>
        <w:sz w:val="30"/>
        <w:szCs w:val="30"/>
        <w:lang w:val="en-US" w:eastAsia="zh-CN" w:bidi="ar-SA"/>
      </w:rPr>
    </w:lvl>
    <w:lvl w:ilvl="1" w:tplc="5546BA6C">
      <w:numFmt w:val="bullet"/>
      <w:lvlText w:val="•"/>
      <w:lvlJc w:val="left"/>
      <w:pPr>
        <w:ind w:left="2830" w:hanging="845"/>
      </w:pPr>
      <w:rPr>
        <w:rFonts w:hint="default"/>
        <w:lang w:val="en-US" w:eastAsia="zh-CN" w:bidi="ar-SA"/>
      </w:rPr>
    </w:lvl>
    <w:lvl w:ilvl="2" w:tplc="60506D3A">
      <w:numFmt w:val="bullet"/>
      <w:lvlText w:val="•"/>
      <w:lvlJc w:val="left"/>
      <w:pPr>
        <w:ind w:left="3621" w:hanging="845"/>
      </w:pPr>
      <w:rPr>
        <w:rFonts w:hint="default"/>
        <w:lang w:val="en-US" w:eastAsia="zh-CN" w:bidi="ar-SA"/>
      </w:rPr>
    </w:lvl>
    <w:lvl w:ilvl="3" w:tplc="CDDC0DEA">
      <w:numFmt w:val="bullet"/>
      <w:lvlText w:val="•"/>
      <w:lvlJc w:val="left"/>
      <w:pPr>
        <w:ind w:left="4411" w:hanging="845"/>
      </w:pPr>
      <w:rPr>
        <w:rFonts w:hint="default"/>
        <w:lang w:val="en-US" w:eastAsia="zh-CN" w:bidi="ar-SA"/>
      </w:rPr>
    </w:lvl>
    <w:lvl w:ilvl="4" w:tplc="1CF0AE22">
      <w:numFmt w:val="bullet"/>
      <w:lvlText w:val="•"/>
      <w:lvlJc w:val="left"/>
      <w:pPr>
        <w:ind w:left="5202" w:hanging="845"/>
      </w:pPr>
      <w:rPr>
        <w:rFonts w:hint="default"/>
        <w:lang w:val="en-US" w:eastAsia="zh-CN" w:bidi="ar-SA"/>
      </w:rPr>
    </w:lvl>
    <w:lvl w:ilvl="5" w:tplc="C9FE9746">
      <w:numFmt w:val="bullet"/>
      <w:lvlText w:val="•"/>
      <w:lvlJc w:val="left"/>
      <w:pPr>
        <w:ind w:left="5993" w:hanging="845"/>
      </w:pPr>
      <w:rPr>
        <w:rFonts w:hint="default"/>
        <w:lang w:val="en-US" w:eastAsia="zh-CN" w:bidi="ar-SA"/>
      </w:rPr>
    </w:lvl>
    <w:lvl w:ilvl="6" w:tplc="C3EE2070">
      <w:numFmt w:val="bullet"/>
      <w:lvlText w:val="•"/>
      <w:lvlJc w:val="left"/>
      <w:pPr>
        <w:ind w:left="6783" w:hanging="845"/>
      </w:pPr>
      <w:rPr>
        <w:rFonts w:hint="default"/>
        <w:lang w:val="en-US" w:eastAsia="zh-CN" w:bidi="ar-SA"/>
      </w:rPr>
    </w:lvl>
    <w:lvl w:ilvl="7" w:tplc="D488065A">
      <w:numFmt w:val="bullet"/>
      <w:lvlText w:val="•"/>
      <w:lvlJc w:val="left"/>
      <w:pPr>
        <w:ind w:left="7574" w:hanging="845"/>
      </w:pPr>
      <w:rPr>
        <w:rFonts w:hint="default"/>
        <w:lang w:val="en-US" w:eastAsia="zh-CN" w:bidi="ar-SA"/>
      </w:rPr>
    </w:lvl>
    <w:lvl w:ilvl="8" w:tplc="0448A27C">
      <w:numFmt w:val="bullet"/>
      <w:lvlText w:val="•"/>
      <w:lvlJc w:val="left"/>
      <w:pPr>
        <w:ind w:left="8364" w:hanging="845"/>
      </w:pPr>
      <w:rPr>
        <w:rFonts w:hint="default"/>
        <w:lang w:val="en-US" w:eastAsia="zh-CN" w:bidi="ar-SA"/>
      </w:rPr>
    </w:lvl>
  </w:abstractNum>
  <w:abstractNum w:abstractNumId="20">
    <w:nsid w:val="76A67F30"/>
    <w:multiLevelType w:val="hybridMultilevel"/>
    <w:tmpl w:val="B218EFCE"/>
    <w:lvl w:ilvl="0" w:tplc="6F548BAA">
      <w:start w:val="1"/>
      <w:numFmt w:val="decimal"/>
      <w:lvlText w:val="%1."/>
      <w:lvlJc w:val="left"/>
      <w:pPr>
        <w:ind w:left="546" w:hanging="329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en-US" w:eastAsia="zh-CN" w:bidi="ar-SA"/>
      </w:rPr>
    </w:lvl>
    <w:lvl w:ilvl="1" w:tplc="800E0A58">
      <w:numFmt w:val="bullet"/>
      <w:lvlText w:val="•"/>
      <w:lvlJc w:val="left"/>
      <w:pPr>
        <w:ind w:left="1480" w:hanging="329"/>
      </w:pPr>
      <w:rPr>
        <w:rFonts w:hint="default"/>
        <w:lang w:val="en-US" w:eastAsia="zh-CN" w:bidi="ar-SA"/>
      </w:rPr>
    </w:lvl>
    <w:lvl w:ilvl="2" w:tplc="12A4717C">
      <w:numFmt w:val="bullet"/>
      <w:lvlText w:val="•"/>
      <w:lvlJc w:val="left"/>
      <w:pPr>
        <w:ind w:left="2421" w:hanging="329"/>
      </w:pPr>
      <w:rPr>
        <w:rFonts w:hint="default"/>
        <w:lang w:val="en-US" w:eastAsia="zh-CN" w:bidi="ar-SA"/>
      </w:rPr>
    </w:lvl>
    <w:lvl w:ilvl="3" w:tplc="02028978">
      <w:numFmt w:val="bullet"/>
      <w:lvlText w:val="•"/>
      <w:lvlJc w:val="left"/>
      <w:pPr>
        <w:ind w:left="3361" w:hanging="329"/>
      </w:pPr>
      <w:rPr>
        <w:rFonts w:hint="default"/>
        <w:lang w:val="en-US" w:eastAsia="zh-CN" w:bidi="ar-SA"/>
      </w:rPr>
    </w:lvl>
    <w:lvl w:ilvl="4" w:tplc="27180DC4">
      <w:numFmt w:val="bullet"/>
      <w:lvlText w:val="•"/>
      <w:lvlJc w:val="left"/>
      <w:pPr>
        <w:ind w:left="4302" w:hanging="329"/>
      </w:pPr>
      <w:rPr>
        <w:rFonts w:hint="default"/>
        <w:lang w:val="en-US" w:eastAsia="zh-CN" w:bidi="ar-SA"/>
      </w:rPr>
    </w:lvl>
    <w:lvl w:ilvl="5" w:tplc="9E50D08C">
      <w:numFmt w:val="bullet"/>
      <w:lvlText w:val="•"/>
      <w:lvlJc w:val="left"/>
      <w:pPr>
        <w:ind w:left="5243" w:hanging="329"/>
      </w:pPr>
      <w:rPr>
        <w:rFonts w:hint="default"/>
        <w:lang w:val="en-US" w:eastAsia="zh-CN" w:bidi="ar-SA"/>
      </w:rPr>
    </w:lvl>
    <w:lvl w:ilvl="6" w:tplc="09C2B56C">
      <w:numFmt w:val="bullet"/>
      <w:lvlText w:val="•"/>
      <w:lvlJc w:val="left"/>
      <w:pPr>
        <w:ind w:left="6183" w:hanging="329"/>
      </w:pPr>
      <w:rPr>
        <w:rFonts w:hint="default"/>
        <w:lang w:val="en-US" w:eastAsia="zh-CN" w:bidi="ar-SA"/>
      </w:rPr>
    </w:lvl>
    <w:lvl w:ilvl="7" w:tplc="7DF477E8">
      <w:numFmt w:val="bullet"/>
      <w:lvlText w:val="•"/>
      <w:lvlJc w:val="left"/>
      <w:pPr>
        <w:ind w:left="7124" w:hanging="329"/>
      </w:pPr>
      <w:rPr>
        <w:rFonts w:hint="default"/>
        <w:lang w:val="en-US" w:eastAsia="zh-CN" w:bidi="ar-SA"/>
      </w:rPr>
    </w:lvl>
    <w:lvl w:ilvl="8" w:tplc="7E6A0AD0">
      <w:numFmt w:val="bullet"/>
      <w:lvlText w:val="•"/>
      <w:lvlJc w:val="left"/>
      <w:pPr>
        <w:ind w:left="8064" w:hanging="329"/>
      </w:pPr>
      <w:rPr>
        <w:rFonts w:hint="default"/>
        <w:lang w:val="en-US" w:eastAsia="zh-CN" w:bidi="ar-SA"/>
      </w:r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16"/>
  </w:num>
  <w:num w:numId="5">
    <w:abstractNumId w:val="8"/>
  </w:num>
  <w:num w:numId="6">
    <w:abstractNumId w:val="1"/>
  </w:num>
  <w:num w:numId="7">
    <w:abstractNumId w:val="17"/>
  </w:num>
  <w:num w:numId="8">
    <w:abstractNumId w:val="9"/>
  </w:num>
  <w:num w:numId="9">
    <w:abstractNumId w:val="10"/>
  </w:num>
  <w:num w:numId="10">
    <w:abstractNumId w:val="3"/>
  </w:num>
  <w:num w:numId="11">
    <w:abstractNumId w:val="12"/>
  </w:num>
  <w:num w:numId="12">
    <w:abstractNumId w:val="15"/>
  </w:num>
  <w:num w:numId="13">
    <w:abstractNumId w:val="7"/>
  </w:num>
  <w:num w:numId="14">
    <w:abstractNumId w:val="5"/>
  </w:num>
  <w:num w:numId="15">
    <w:abstractNumId w:val="14"/>
  </w:num>
  <w:num w:numId="16">
    <w:abstractNumId w:val="18"/>
  </w:num>
  <w:num w:numId="17">
    <w:abstractNumId w:val="19"/>
  </w:num>
  <w:num w:numId="18">
    <w:abstractNumId w:val="0"/>
  </w:num>
  <w:num w:numId="19">
    <w:abstractNumId w:val="11"/>
  </w:num>
  <w:num w:numId="20">
    <w:abstractNumId w:val="4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AB10BD"/>
    <w:rsid w:val="000A7FB1"/>
    <w:rsid w:val="0025491A"/>
    <w:rsid w:val="00396CD2"/>
    <w:rsid w:val="004E7B13"/>
    <w:rsid w:val="005A429E"/>
    <w:rsid w:val="005D4CDC"/>
    <w:rsid w:val="0062372B"/>
    <w:rsid w:val="006E18A5"/>
    <w:rsid w:val="007003CE"/>
    <w:rsid w:val="007A03F3"/>
    <w:rsid w:val="009D56F8"/>
    <w:rsid w:val="00AB10BD"/>
    <w:rsid w:val="00B9510C"/>
    <w:rsid w:val="00C70F4F"/>
    <w:rsid w:val="00E67ED8"/>
    <w:rsid w:val="00F4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0BD"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10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10BD"/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AB10BD"/>
    <w:pPr>
      <w:spacing w:line="493" w:lineRule="exact"/>
      <w:ind w:right="-15"/>
      <w:jc w:val="center"/>
      <w:outlineLvl w:val="1"/>
    </w:pPr>
    <w:rPr>
      <w:rFonts w:ascii="Arial Unicode MS" w:eastAsia="Arial Unicode MS" w:hAnsi="Arial Unicode MS" w:cs="Arial Unicode MS"/>
      <w:sz w:val="44"/>
      <w:szCs w:val="44"/>
    </w:rPr>
  </w:style>
  <w:style w:type="paragraph" w:customStyle="1" w:styleId="Heading2">
    <w:name w:val="Heading 2"/>
    <w:basedOn w:val="a"/>
    <w:uiPriority w:val="1"/>
    <w:qFormat/>
    <w:rsid w:val="00AB10BD"/>
    <w:pPr>
      <w:ind w:left="1189"/>
      <w:outlineLvl w:val="2"/>
    </w:pPr>
    <w:rPr>
      <w:rFonts w:ascii="楷体" w:eastAsia="楷体" w:hAnsi="楷体" w:cs="楷体"/>
      <w:b/>
      <w:bCs/>
      <w:sz w:val="32"/>
      <w:szCs w:val="32"/>
    </w:rPr>
  </w:style>
  <w:style w:type="paragraph" w:styleId="a4">
    <w:name w:val="Title"/>
    <w:basedOn w:val="a"/>
    <w:uiPriority w:val="1"/>
    <w:qFormat/>
    <w:rsid w:val="00AB10BD"/>
    <w:pPr>
      <w:spacing w:line="1689" w:lineRule="exact"/>
      <w:ind w:left="570" w:right="541"/>
      <w:jc w:val="center"/>
    </w:pPr>
    <w:rPr>
      <w:rFonts w:ascii="Arial Unicode MS" w:eastAsia="Arial Unicode MS" w:hAnsi="Arial Unicode MS" w:cs="Arial Unicode MS"/>
      <w:sz w:val="110"/>
      <w:szCs w:val="110"/>
    </w:rPr>
  </w:style>
  <w:style w:type="paragraph" w:styleId="a5">
    <w:name w:val="List Paragraph"/>
    <w:basedOn w:val="a"/>
    <w:uiPriority w:val="1"/>
    <w:qFormat/>
    <w:rsid w:val="00AB10BD"/>
    <w:pPr>
      <w:ind w:left="546" w:firstLine="640"/>
    </w:pPr>
  </w:style>
  <w:style w:type="paragraph" w:customStyle="1" w:styleId="TableParagraph">
    <w:name w:val="Table Paragraph"/>
    <w:basedOn w:val="a"/>
    <w:uiPriority w:val="1"/>
    <w:qFormat/>
    <w:rsid w:val="00AB10BD"/>
    <w:pPr>
      <w:spacing w:before="90"/>
      <w:ind w:left="373" w:right="119"/>
      <w:jc w:val="center"/>
    </w:pPr>
  </w:style>
  <w:style w:type="paragraph" w:styleId="a6">
    <w:name w:val="header"/>
    <w:basedOn w:val="a"/>
    <w:link w:val="Char"/>
    <w:uiPriority w:val="99"/>
    <w:semiHidden/>
    <w:unhideWhenUsed/>
    <w:rsid w:val="00B95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9510C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0"/>
    <w:uiPriority w:val="99"/>
    <w:semiHidden/>
    <w:unhideWhenUsed/>
    <w:rsid w:val="00B951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9510C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Balloon Text"/>
    <w:basedOn w:val="a"/>
    <w:link w:val="Char1"/>
    <w:uiPriority w:val="99"/>
    <w:semiHidden/>
    <w:unhideWhenUsed/>
    <w:rsid w:val="0062372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2372B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F0E0-CD65-4A6A-8384-DA1D3374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1541</Words>
  <Characters>8784</Characters>
  <Application>Microsoft Office Word</Application>
  <DocSecurity>0</DocSecurity>
  <Lines>73</Lines>
  <Paragraphs>20</Paragraphs>
  <ScaleCrop>false</ScaleCrop>
  <Company>http:/sdwm.org</Company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2023-07-17T03:52:00Z</dcterms:created>
  <dcterms:modified xsi:type="dcterms:W3CDTF">2023-07-17T03:52:00Z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2022-10-29T00:00:00Z</vt:filetime>
  </property>
</Properties>
</file>